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B8" w:rsidRDefault="001E36B8" w:rsidP="001E36B8">
      <w:pPr>
        <w:jc w:val="center"/>
        <w:rPr>
          <w:rFonts w:ascii="Times New Roman" w:hAnsi="Times New Roman"/>
          <w:b/>
          <w:sz w:val="28"/>
          <w:szCs w:val="28"/>
        </w:rPr>
      </w:pPr>
      <w:r w:rsidRPr="005319BD">
        <w:rPr>
          <w:rFonts w:ascii="Times New Roman" w:hAnsi="Times New Roman"/>
          <w:b/>
          <w:sz w:val="28"/>
          <w:szCs w:val="28"/>
        </w:rPr>
        <w:t>Новые медицинские издания по специальностям «Педиатрия» и другим направлениям в электронном виде</w:t>
      </w:r>
    </w:p>
    <w:p w:rsidR="001E36B8" w:rsidRPr="00E26956" w:rsidRDefault="001E36B8" w:rsidP="001E36B8">
      <w:pPr>
        <w:jc w:val="center"/>
        <w:rPr>
          <w:rFonts w:ascii="Times New Roman" w:hAnsi="Times New Roman"/>
          <w:b/>
          <w:sz w:val="24"/>
          <w:szCs w:val="24"/>
        </w:rPr>
      </w:pPr>
    </w:p>
    <w:p w:rsidR="003420BD" w:rsidRDefault="003420BD" w:rsidP="0001367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013670" w:rsidRPr="001B1E97" w:rsidRDefault="00013670" w:rsidP="001B1E97"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-94505</wp:posOffset>
            </wp:positionH>
            <wp:positionV relativeFrom="paragraph">
              <wp:posOffset>83185</wp:posOffset>
            </wp:positionV>
            <wp:extent cx="1553376" cy="2177581"/>
            <wp:effectExtent l="190500" t="152400" r="180174" b="127469"/>
            <wp:wrapSquare wrapText="bothSides"/>
            <wp:docPr id="31" name="Рисунок 2" descr="\\Bibl-009\обмен\Автоматизация\Иптышева\Издательство 2023\октябрь\Долецкий Функциональные п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ibl-009\обмен\Автоматизация\Иптышева\Издательство 2023\октябрь\Долецкий Функциональные проб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76" cy="217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013670">
        <w:rPr>
          <w:rFonts w:ascii="Times New Roman" w:hAnsi="Times New Roman"/>
          <w:b/>
          <w:bCs/>
          <w:sz w:val="24"/>
          <w:szCs w:val="24"/>
        </w:rPr>
        <w:t>Долецкий</w:t>
      </w:r>
      <w:proofErr w:type="spellEnd"/>
      <w:r w:rsidRPr="00013670">
        <w:rPr>
          <w:rFonts w:ascii="Times New Roman" w:hAnsi="Times New Roman"/>
          <w:b/>
          <w:bCs/>
          <w:sz w:val="24"/>
          <w:szCs w:val="24"/>
        </w:rPr>
        <w:t xml:space="preserve"> А. Н.</w:t>
      </w:r>
      <w:r w:rsidRPr="00013670">
        <w:rPr>
          <w:rFonts w:ascii="Times New Roman" w:hAnsi="Times New Roman"/>
          <w:sz w:val="24"/>
          <w:szCs w:val="24"/>
        </w:rPr>
        <w:t xml:space="preserve"> Функциональные пробы в исследовании </w:t>
      </w:r>
      <w:proofErr w:type="spellStart"/>
      <w:r w:rsidRPr="00013670">
        <w:rPr>
          <w:rFonts w:ascii="Times New Roman" w:hAnsi="Times New Roman"/>
          <w:sz w:val="24"/>
          <w:szCs w:val="24"/>
        </w:rPr>
        <w:t>сердечно-сосудис</w:t>
      </w:r>
      <w:r>
        <w:rPr>
          <w:rFonts w:ascii="Times New Roman" w:hAnsi="Times New Roman"/>
          <w:sz w:val="24"/>
          <w:szCs w:val="24"/>
        </w:rPr>
        <w:t>той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</w:t>
      </w:r>
      <w:proofErr w:type="gramStart"/>
      <w:r w:rsidRPr="0001367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13670">
        <w:rPr>
          <w:rFonts w:ascii="Times New Roman" w:hAnsi="Times New Roman"/>
          <w:sz w:val="24"/>
          <w:szCs w:val="24"/>
        </w:rPr>
        <w:t xml:space="preserve"> учебное пособие для студе</w:t>
      </w:r>
      <w:r>
        <w:rPr>
          <w:rFonts w:ascii="Times New Roman" w:hAnsi="Times New Roman"/>
          <w:sz w:val="24"/>
          <w:szCs w:val="24"/>
        </w:rPr>
        <w:t>нтов II курса лечебного, педиа</w:t>
      </w:r>
      <w:r w:rsidRPr="00013670">
        <w:rPr>
          <w:rFonts w:ascii="Times New Roman" w:hAnsi="Times New Roman"/>
          <w:sz w:val="24"/>
          <w:szCs w:val="24"/>
        </w:rPr>
        <w:t xml:space="preserve">трического факультетов / А. Н. </w:t>
      </w:r>
      <w:proofErr w:type="spellStart"/>
      <w:r w:rsidRPr="00013670">
        <w:rPr>
          <w:rFonts w:ascii="Times New Roman" w:hAnsi="Times New Roman"/>
          <w:sz w:val="24"/>
          <w:szCs w:val="24"/>
        </w:rPr>
        <w:t>Долецкий</w:t>
      </w:r>
      <w:proofErr w:type="spellEnd"/>
      <w:r w:rsidRPr="00013670">
        <w:rPr>
          <w:rFonts w:ascii="Times New Roman" w:hAnsi="Times New Roman"/>
          <w:sz w:val="24"/>
          <w:szCs w:val="24"/>
        </w:rPr>
        <w:t xml:space="preserve">, А. М. </w:t>
      </w:r>
      <w:proofErr w:type="spellStart"/>
      <w:r w:rsidRPr="00013670">
        <w:rPr>
          <w:rFonts w:ascii="Times New Roman" w:hAnsi="Times New Roman"/>
          <w:sz w:val="24"/>
          <w:szCs w:val="24"/>
        </w:rPr>
        <w:t>Комарь</w:t>
      </w:r>
      <w:proofErr w:type="spellEnd"/>
      <w:r w:rsidRPr="00013670">
        <w:rPr>
          <w:rFonts w:ascii="Times New Roman" w:hAnsi="Times New Roman"/>
          <w:sz w:val="24"/>
          <w:szCs w:val="24"/>
        </w:rPr>
        <w:t>, Т. С. Пономаренко ; Волгоградский государственный медицинский университет ; рец. М. Я. Ледяев. – Волгоград</w:t>
      </w:r>
      <w:proofErr w:type="gramStart"/>
      <w:r w:rsidRPr="0001367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13670">
        <w:rPr>
          <w:rFonts w:ascii="Times New Roman" w:hAnsi="Times New Roman"/>
          <w:sz w:val="24"/>
          <w:szCs w:val="24"/>
        </w:rPr>
        <w:t xml:space="preserve"> Издательство ВолгГМУ, 2023. – 72 с. : и</w:t>
      </w:r>
      <w:r w:rsidR="001B1E97">
        <w:rPr>
          <w:rFonts w:ascii="Times New Roman" w:hAnsi="Times New Roman"/>
          <w:sz w:val="24"/>
          <w:szCs w:val="24"/>
        </w:rPr>
        <w:t>л</w:t>
      </w:r>
      <w:proofErr w:type="gramStart"/>
      <w:r w:rsidR="001B1E97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="001B1E97">
        <w:rPr>
          <w:rFonts w:ascii="Times New Roman" w:hAnsi="Times New Roman"/>
          <w:sz w:val="24"/>
          <w:szCs w:val="24"/>
        </w:rPr>
        <w:t>табл</w:t>
      </w:r>
      <w:r w:rsidRPr="00013670">
        <w:rPr>
          <w:rFonts w:ascii="Times New Roman" w:hAnsi="Times New Roman"/>
          <w:sz w:val="24"/>
          <w:szCs w:val="24"/>
        </w:rPr>
        <w:t>. – ISBN 978-5-9652-0881-4.</w:t>
      </w:r>
      <w:r w:rsidR="001F6677" w:rsidRPr="00C96E87">
        <w:rPr>
          <w:rFonts w:ascii="Times New Roman" w:hAnsi="Times New Roman"/>
          <w:sz w:val="24"/>
          <w:szCs w:val="24"/>
        </w:rPr>
        <w:t xml:space="preserve"> – </w:t>
      </w:r>
      <w:r w:rsidR="001F6677">
        <w:rPr>
          <w:rFonts w:ascii="Times New Roman" w:hAnsi="Times New Roman"/>
          <w:sz w:val="24"/>
          <w:szCs w:val="24"/>
        </w:rPr>
        <w:t>Текст</w:t>
      </w:r>
      <w:proofErr w:type="gramStart"/>
      <w:r w:rsidR="001F667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1F6677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r w:rsidR="001F6677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F6677">
        <w:rPr>
          <w:rFonts w:ascii="Times New Roman" w:hAnsi="Times New Roman"/>
          <w:sz w:val="24"/>
          <w:szCs w:val="24"/>
        </w:rPr>
        <w:t>:</w:t>
      </w:r>
      <w:proofErr w:type="gramEnd"/>
      <w:r w:rsidR="00311CBB">
        <w:rPr>
          <w:rFonts w:ascii="Times New Roman" w:hAnsi="Times New Roman"/>
          <w:sz w:val="24"/>
          <w:szCs w:val="24"/>
        </w:rPr>
        <w:fldChar w:fldCharType="begin"/>
      </w:r>
      <w:r w:rsidR="001F6677">
        <w:rPr>
          <w:rFonts w:ascii="Times New Roman" w:hAnsi="Times New Roman"/>
          <w:sz w:val="24"/>
          <w:szCs w:val="24"/>
        </w:rPr>
        <w:instrText xml:space="preserve"> HYPERLINK "</w:instrText>
      </w:r>
      <w:r w:rsidR="001F6677" w:rsidRPr="001F6677">
        <w:rPr>
          <w:rFonts w:ascii="Times New Roman" w:hAnsi="Times New Roman"/>
          <w:sz w:val="24"/>
          <w:szCs w:val="24"/>
        </w:rPr>
        <w:instrText>http://bibl.volgmed.ru/MegaPro/UserEntry?Action=FindDocs&amp;idb=e_volgmed&amp;ids=988</w:instrText>
      </w:r>
      <w:r w:rsidR="001F6677">
        <w:rPr>
          <w:rFonts w:ascii="Times New Roman" w:hAnsi="Times New Roman"/>
          <w:sz w:val="24"/>
          <w:szCs w:val="24"/>
        </w:rPr>
        <w:instrText xml:space="preserve">" </w:instrText>
      </w:r>
      <w:r w:rsidR="00311CBB">
        <w:rPr>
          <w:rFonts w:ascii="Times New Roman" w:hAnsi="Times New Roman"/>
          <w:sz w:val="24"/>
          <w:szCs w:val="24"/>
        </w:rPr>
        <w:fldChar w:fldCharType="separate"/>
      </w:r>
      <w:r w:rsidR="001F6677" w:rsidRPr="00BA22B3">
        <w:rPr>
          <w:rStyle w:val="a3"/>
          <w:rFonts w:ascii="Times New Roman" w:hAnsi="Times New Roman"/>
          <w:sz w:val="24"/>
          <w:szCs w:val="24"/>
        </w:rPr>
        <w:t>http://bibl.volgmed.ru/MegaPro/UserEntry?Action=FindDocs&amp;idb=e_volgmed&amp;ids=988</w:t>
      </w:r>
      <w:r w:rsidR="00311CBB">
        <w:rPr>
          <w:rFonts w:ascii="Times New Roman" w:hAnsi="Times New Roman"/>
          <w:sz w:val="24"/>
          <w:szCs w:val="24"/>
        </w:rPr>
        <w:fldChar w:fldCharType="end"/>
      </w:r>
      <w:r w:rsidR="001F6677">
        <w:rPr>
          <w:rFonts w:ascii="Times New Roman" w:hAnsi="Times New Roman"/>
          <w:sz w:val="24"/>
          <w:szCs w:val="24"/>
        </w:rPr>
        <w:t xml:space="preserve"> (дата обращения 07.</w:t>
      </w:r>
      <w:r w:rsidR="001F6677" w:rsidRPr="00503BB9">
        <w:rPr>
          <w:rFonts w:ascii="Times New Roman" w:hAnsi="Times New Roman"/>
          <w:sz w:val="24"/>
          <w:szCs w:val="24"/>
        </w:rPr>
        <w:t>11</w:t>
      </w:r>
      <w:r w:rsidR="001F6677">
        <w:rPr>
          <w:rFonts w:ascii="Times New Roman" w:hAnsi="Times New Roman"/>
          <w:sz w:val="24"/>
          <w:szCs w:val="24"/>
        </w:rPr>
        <w:t>.2023).</w:t>
      </w:r>
    </w:p>
    <w:p w:rsidR="00DD5082" w:rsidRDefault="00013670" w:rsidP="00013670">
      <w:pPr>
        <w:pStyle w:val="Pa9"/>
        <w:jc w:val="both"/>
        <w:rPr>
          <w:color w:val="000000"/>
        </w:rPr>
      </w:pPr>
      <w:r w:rsidRPr="00013670">
        <w:rPr>
          <w:color w:val="000000"/>
        </w:rPr>
        <w:t xml:space="preserve">В учебном пособии представлена информация по основным аспектам функционирования </w:t>
      </w:r>
      <w:proofErr w:type="spellStart"/>
      <w:proofErr w:type="gramStart"/>
      <w:r w:rsidRPr="00013670">
        <w:rPr>
          <w:color w:val="000000"/>
        </w:rPr>
        <w:t>сердечно-сосудистой</w:t>
      </w:r>
      <w:proofErr w:type="spellEnd"/>
      <w:proofErr w:type="gramEnd"/>
      <w:r w:rsidRPr="00013670">
        <w:rPr>
          <w:color w:val="000000"/>
        </w:rPr>
        <w:t xml:space="preserve"> системы. Даны сведения об особенностях оценки </w:t>
      </w:r>
      <w:r w:rsidR="00DD5082">
        <w:rPr>
          <w:color w:val="000000"/>
        </w:rPr>
        <w:t xml:space="preserve">показателей </w:t>
      </w:r>
      <w:proofErr w:type="spellStart"/>
      <w:r w:rsidR="00DD5082">
        <w:rPr>
          <w:color w:val="000000"/>
        </w:rPr>
        <w:t>кардиогемодинамики</w:t>
      </w:r>
      <w:proofErr w:type="spellEnd"/>
      <w:r w:rsidR="00DD5082">
        <w:rPr>
          <w:color w:val="000000"/>
        </w:rPr>
        <w:t>.</w:t>
      </w:r>
    </w:p>
    <w:p w:rsidR="00013670" w:rsidRDefault="00013670" w:rsidP="00013670">
      <w:pPr>
        <w:pStyle w:val="Pa9"/>
        <w:jc w:val="both"/>
        <w:rPr>
          <w:color w:val="000000"/>
        </w:rPr>
      </w:pPr>
      <w:r w:rsidRPr="00013670">
        <w:rPr>
          <w:color w:val="000000"/>
        </w:rPr>
        <w:t xml:space="preserve">Представлены методы оценки эффективности </w:t>
      </w:r>
      <w:proofErr w:type="spellStart"/>
      <w:proofErr w:type="gramStart"/>
      <w:r w:rsidRPr="00013670">
        <w:rPr>
          <w:color w:val="000000"/>
        </w:rPr>
        <w:t>сердечно-сосудистой</w:t>
      </w:r>
      <w:proofErr w:type="spellEnd"/>
      <w:proofErr w:type="gramEnd"/>
      <w:r w:rsidRPr="00013670">
        <w:rPr>
          <w:color w:val="000000"/>
        </w:rPr>
        <w:t xml:space="preserve"> системы, возрастная динамика, нормальные значения показателей </w:t>
      </w:r>
      <w:proofErr w:type="spellStart"/>
      <w:r w:rsidRPr="00013670">
        <w:rPr>
          <w:color w:val="000000"/>
        </w:rPr>
        <w:t>кардиогемодинамики</w:t>
      </w:r>
      <w:proofErr w:type="spellEnd"/>
      <w:r w:rsidRPr="00013670">
        <w:rPr>
          <w:color w:val="000000"/>
        </w:rPr>
        <w:t xml:space="preserve">. Предложены тестовые задания для контроля полученных знаний. </w:t>
      </w:r>
    </w:p>
    <w:p w:rsidR="00013670" w:rsidRPr="00013670" w:rsidRDefault="00013670" w:rsidP="00013670">
      <w:pPr>
        <w:pStyle w:val="Pa9"/>
        <w:jc w:val="both"/>
        <w:rPr>
          <w:color w:val="000000"/>
        </w:rPr>
      </w:pPr>
      <w:r w:rsidRPr="00013670">
        <w:rPr>
          <w:color w:val="000000"/>
        </w:rPr>
        <w:t xml:space="preserve">Предложенный материал ориентирован на практическое применение в работе изучающих физиологию студентов. </w:t>
      </w:r>
    </w:p>
    <w:p w:rsidR="00013670" w:rsidRPr="00013670" w:rsidRDefault="00013670" w:rsidP="00013670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13670">
        <w:rPr>
          <w:rFonts w:ascii="Times New Roman" w:hAnsi="Times New Roman"/>
          <w:color w:val="000000"/>
          <w:sz w:val="24"/>
          <w:szCs w:val="24"/>
        </w:rPr>
        <w:t xml:space="preserve">Учебное пособие предназначено для студентов медицинских вузов, обучающихся по специальностям 31.05.01 «Лечебное дело», 31.05.02 </w:t>
      </w:r>
      <w:r w:rsidRPr="001B1E97">
        <w:rPr>
          <w:rFonts w:ascii="Times New Roman" w:hAnsi="Times New Roman"/>
          <w:b/>
          <w:color w:val="000000"/>
          <w:sz w:val="24"/>
          <w:szCs w:val="24"/>
        </w:rPr>
        <w:t>«Педиатрия».</w:t>
      </w:r>
    </w:p>
    <w:p w:rsidR="001F6677" w:rsidRDefault="001F6677" w:rsidP="001F6677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1F6677" w:rsidRPr="00C96E87" w:rsidRDefault="00311CBB" w:rsidP="001F6677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  <w:hyperlink r:id="rId6" w:history="1">
        <w:r w:rsidR="001F6677" w:rsidRPr="00BA22B3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http://bibl.volgmed.ru/MegaPro/UserEntry?Action=FindDocs&amp;idb=e_volgmed&amp;ids=988</w:t>
        </w:r>
      </w:hyperlink>
      <w:r w:rsidR="001F6677">
        <w:rPr>
          <w:rFonts w:ascii="Times New Roman" w:hAnsi="Times New Roman"/>
          <w:sz w:val="24"/>
          <w:szCs w:val="24"/>
        </w:rPr>
        <w:t xml:space="preserve"> (дата обращения 07.</w:t>
      </w:r>
      <w:r w:rsidR="001F6677" w:rsidRPr="00503BB9">
        <w:rPr>
          <w:rFonts w:ascii="Times New Roman" w:hAnsi="Times New Roman"/>
          <w:sz w:val="24"/>
          <w:szCs w:val="24"/>
        </w:rPr>
        <w:t>11</w:t>
      </w:r>
      <w:r w:rsidR="001F6677">
        <w:rPr>
          <w:rFonts w:ascii="Times New Roman" w:hAnsi="Times New Roman"/>
          <w:sz w:val="24"/>
          <w:szCs w:val="24"/>
        </w:rPr>
        <w:t>.2023)</w:t>
      </w:r>
    </w:p>
    <w:p w:rsidR="00DC0F9D" w:rsidRDefault="001F6677" w:rsidP="00DC0F9D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1B1E97" w:rsidRPr="001B1E97" w:rsidRDefault="001B1E97" w:rsidP="001B1E97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B1E97" w:rsidRPr="001B1E97" w:rsidRDefault="001B1E97" w:rsidP="007134E0">
      <w:pPr>
        <w:rPr>
          <w:rFonts w:ascii="Times New Roman" w:hAnsi="Times New Roman"/>
          <w:sz w:val="24"/>
          <w:szCs w:val="24"/>
        </w:rPr>
      </w:pPr>
      <w:r w:rsidRPr="001B1E97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65405</wp:posOffset>
            </wp:positionV>
            <wp:extent cx="1553845" cy="2189480"/>
            <wp:effectExtent l="190500" t="152400" r="179705" b="134620"/>
            <wp:wrapSquare wrapText="bothSides"/>
            <wp:docPr id="23" name="Рисунок 3" descr="\\Bibl-009\обмен\Автоматизация\Иптышева\Издательство 2023\октябрь\Климович Инфекции к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ibl-009\обмен\Автоматизация\Иптышева\Издательство 2023\октябрь\Климович Инфекции кож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B1E97">
        <w:rPr>
          <w:rFonts w:ascii="Times New Roman" w:hAnsi="Times New Roman"/>
          <w:b/>
          <w:bCs/>
          <w:sz w:val="24"/>
          <w:szCs w:val="24"/>
        </w:rPr>
        <w:t>Инфекции кожи и мягких тканей</w:t>
      </w:r>
      <w:proofErr w:type="gramStart"/>
      <w:r w:rsidRPr="001B1E9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B1E97">
        <w:rPr>
          <w:rFonts w:ascii="Times New Roman" w:hAnsi="Times New Roman"/>
          <w:sz w:val="24"/>
          <w:szCs w:val="24"/>
        </w:rPr>
        <w:t xml:space="preserve"> учебное пособие / И. Н. Климович, С. С. </w:t>
      </w:r>
      <w:proofErr w:type="spellStart"/>
      <w:r w:rsidRPr="001B1E97">
        <w:rPr>
          <w:rFonts w:ascii="Times New Roman" w:hAnsi="Times New Roman"/>
          <w:sz w:val="24"/>
          <w:szCs w:val="24"/>
        </w:rPr>
        <w:t>Маскин</w:t>
      </w:r>
      <w:proofErr w:type="spellEnd"/>
      <w:r w:rsidRPr="001B1E97">
        <w:rPr>
          <w:rFonts w:ascii="Times New Roman" w:hAnsi="Times New Roman"/>
          <w:sz w:val="24"/>
          <w:szCs w:val="24"/>
        </w:rPr>
        <w:t>, В. В. Матюхин [и др.] ; рец.: С. И. Панин, И. В. Михин ; Волгоградский государственный медицинский университет. – Волгоград</w:t>
      </w:r>
      <w:proofErr w:type="gramStart"/>
      <w:r w:rsidRPr="001B1E9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B1E97">
        <w:rPr>
          <w:rFonts w:ascii="Times New Roman" w:hAnsi="Times New Roman"/>
          <w:sz w:val="24"/>
          <w:szCs w:val="24"/>
        </w:rPr>
        <w:t xml:space="preserve"> Издательство ВолгГМУ, 2023. – 224 с.</w:t>
      </w:r>
      <w:proofErr w:type="gramStart"/>
      <w:r w:rsidRPr="001B1E9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B1E97">
        <w:rPr>
          <w:rFonts w:ascii="Times New Roman" w:hAnsi="Times New Roman"/>
          <w:sz w:val="24"/>
          <w:szCs w:val="24"/>
        </w:rPr>
        <w:t xml:space="preserve"> ил.</w:t>
      </w:r>
      <w:r>
        <w:rPr>
          <w:rFonts w:ascii="Times New Roman" w:hAnsi="Times New Roman"/>
          <w:sz w:val="24"/>
          <w:szCs w:val="24"/>
        </w:rPr>
        <w:t xml:space="preserve"> – ISBN 978-5-9652-0872-2.</w:t>
      </w:r>
      <w:r w:rsidRPr="001B1E97">
        <w:rPr>
          <w:rFonts w:ascii="Times New Roman" w:hAnsi="Times New Roman"/>
          <w:sz w:val="24"/>
          <w:szCs w:val="24"/>
        </w:rPr>
        <w:t xml:space="preserve"> – Текст (визуальный)</w:t>
      </w:r>
      <w:proofErr w:type="gramStart"/>
      <w:r w:rsidRPr="001B1E9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B1E97">
        <w:rPr>
          <w:rFonts w:ascii="Times New Roman" w:hAnsi="Times New Roman"/>
          <w:sz w:val="24"/>
          <w:szCs w:val="24"/>
        </w:rPr>
        <w:t xml:space="preserve"> непосредственный. // ЭБС ВолгГМУ. Издания. – </w:t>
      </w:r>
      <w:hyperlink r:id="rId8" w:history="1">
        <w:r w:rsidRPr="001B1E97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Pr="001B1E97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:http://bibl.volgmed.ru/MegaPro/UserEntry?Action=FindDocs&amp;idb=e_volgmed&amp;ids=991</w:t>
        </w:r>
      </w:hyperlink>
      <w:r w:rsidRPr="001B1E97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DC0F9D" w:rsidRPr="001B1E97" w:rsidRDefault="001B1E97" w:rsidP="007134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1E97">
        <w:rPr>
          <w:rFonts w:ascii="Times New Roman" w:hAnsi="Times New Roman"/>
          <w:sz w:val="24"/>
          <w:szCs w:val="24"/>
        </w:rPr>
        <w:t>Гнойно-воспалительные заболевания кожи и мягких тканей занимают одно из основных мест среди хирургических болезней и достигают 30–40 % в структуре хирургической патологии.</w:t>
      </w:r>
    </w:p>
    <w:p w:rsidR="001B1E97" w:rsidRPr="001B1E97" w:rsidRDefault="001B1E97" w:rsidP="007134E0">
      <w:pPr>
        <w:pStyle w:val="Default"/>
        <w:jc w:val="both"/>
      </w:pPr>
      <w:r w:rsidRPr="001B1E97">
        <w:lastRenderedPageBreak/>
        <w:t xml:space="preserve">В пособии в доступной форме изложены вопросы клиники, диагностики, дифференциальной диагностики заболевания, медикаментозной терапии – общей и местной, хирургического лечения, профилактики. </w:t>
      </w:r>
    </w:p>
    <w:p w:rsidR="001B1E97" w:rsidRPr="001B1E97" w:rsidRDefault="001B1E97" w:rsidP="007134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1E97">
        <w:rPr>
          <w:rFonts w:ascii="Times New Roman" w:hAnsi="Times New Roman"/>
          <w:sz w:val="24"/>
          <w:szCs w:val="24"/>
        </w:rPr>
        <w:t>Материал, изложенный в учебном пособии, является результатом собственных клинических наблюдений, а также анализа и обобщения данных специализированной литературы российских и зарубежных авторов.</w:t>
      </w:r>
    </w:p>
    <w:p w:rsidR="001B1E97" w:rsidRPr="001B1E97" w:rsidRDefault="001B1E97" w:rsidP="007134E0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B1E97">
        <w:rPr>
          <w:rFonts w:ascii="Times New Roman" w:hAnsi="Times New Roman"/>
          <w:sz w:val="24"/>
          <w:szCs w:val="24"/>
        </w:rPr>
        <w:t xml:space="preserve">Пособие предназначено для студентов, обучающихся по специальности 31.05.01 «Лечебное дело», 31.05.02 </w:t>
      </w:r>
      <w:r w:rsidRPr="007134E0">
        <w:rPr>
          <w:rFonts w:ascii="Times New Roman" w:hAnsi="Times New Roman"/>
          <w:b/>
          <w:sz w:val="24"/>
          <w:szCs w:val="24"/>
        </w:rPr>
        <w:t>«Педиатрия».</w:t>
      </w:r>
    </w:p>
    <w:p w:rsidR="0028750A" w:rsidRDefault="0028750A" w:rsidP="0028750A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28750A" w:rsidRPr="00C96E87" w:rsidRDefault="00311CBB" w:rsidP="0028750A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  <w:hyperlink r:id="rId9" w:history="1">
        <w:r w:rsidR="0028750A" w:rsidRPr="008950BA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http://bibl.volgmed.ru/MegaPro/UserEntry?Action=FindDocs&amp;idb=e_volgmed&amp;ids=991</w:t>
        </w:r>
      </w:hyperlink>
      <w:r w:rsidR="0028750A">
        <w:rPr>
          <w:rFonts w:ascii="Times New Roman" w:hAnsi="Times New Roman"/>
          <w:sz w:val="24"/>
          <w:szCs w:val="24"/>
        </w:rPr>
        <w:t xml:space="preserve"> (дата обращения 07.</w:t>
      </w:r>
      <w:r w:rsidR="0028750A" w:rsidRPr="00503BB9">
        <w:rPr>
          <w:rFonts w:ascii="Times New Roman" w:hAnsi="Times New Roman"/>
          <w:sz w:val="24"/>
          <w:szCs w:val="24"/>
        </w:rPr>
        <w:t>11</w:t>
      </w:r>
      <w:r w:rsidR="0028750A">
        <w:rPr>
          <w:rFonts w:ascii="Times New Roman" w:hAnsi="Times New Roman"/>
          <w:sz w:val="24"/>
          <w:szCs w:val="24"/>
        </w:rPr>
        <w:t>.2023)</w:t>
      </w:r>
    </w:p>
    <w:p w:rsidR="0028750A" w:rsidRDefault="0028750A" w:rsidP="0028750A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DD5082" w:rsidRPr="00DD5082" w:rsidRDefault="00DD5082" w:rsidP="00DD5082">
      <w:pPr>
        <w:spacing w:after="0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6B8" w:rsidRPr="00DD5082" w:rsidRDefault="0028750A" w:rsidP="00DD5082">
      <w:pPr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153035</wp:posOffset>
            </wp:positionV>
            <wp:extent cx="1553845" cy="2189480"/>
            <wp:effectExtent l="190500" t="152400" r="179705" b="134620"/>
            <wp:wrapSquare wrapText="bothSides"/>
            <wp:docPr id="24" name="Рисунок 4" descr="\\Bibl-009\обмен\Автоматизация\Иптышева\Издательство 2023\октябрь\Клиточенко Возрастные особ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ibl-009\обмен\Автоматизация\Иптышева\Издательство 2023\октябрь\Клиточенко Возрастные особенно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5082" w:rsidRPr="00DD5082">
        <w:rPr>
          <w:b/>
          <w:bCs/>
        </w:rPr>
        <w:t xml:space="preserve"> </w:t>
      </w:r>
      <w:proofErr w:type="spellStart"/>
      <w:r w:rsidR="00DD5082" w:rsidRPr="00DD5082">
        <w:rPr>
          <w:rFonts w:ascii="Times New Roman" w:hAnsi="Times New Roman"/>
          <w:b/>
          <w:bCs/>
          <w:sz w:val="24"/>
          <w:szCs w:val="24"/>
        </w:rPr>
        <w:t>Клиточенко</w:t>
      </w:r>
      <w:proofErr w:type="spellEnd"/>
      <w:r w:rsidR="00DD5082" w:rsidRPr="00DD5082">
        <w:rPr>
          <w:rFonts w:ascii="Times New Roman" w:hAnsi="Times New Roman"/>
          <w:b/>
          <w:bCs/>
          <w:sz w:val="24"/>
          <w:szCs w:val="24"/>
        </w:rPr>
        <w:t xml:space="preserve"> Г. В.</w:t>
      </w:r>
      <w:r w:rsidR="00DD5082" w:rsidRPr="00DD5082">
        <w:rPr>
          <w:rFonts w:ascii="Times New Roman" w:hAnsi="Times New Roman"/>
          <w:sz w:val="24"/>
          <w:szCs w:val="24"/>
        </w:rPr>
        <w:t xml:space="preserve"> Возрастные особенности электроэнцефалографии</w:t>
      </w:r>
      <w:proofErr w:type="gramStart"/>
      <w:r w:rsidR="00DD5082" w:rsidRPr="00DD508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DD5082" w:rsidRPr="00DD5082">
        <w:rPr>
          <w:rFonts w:ascii="Times New Roman" w:hAnsi="Times New Roman"/>
          <w:sz w:val="24"/>
          <w:szCs w:val="24"/>
        </w:rPr>
        <w:t xml:space="preserve"> учебное пособие для студентов I–II курсов лечебного и педиатрического факультетов / Г. В</w:t>
      </w:r>
      <w:r w:rsidR="00201ECA">
        <w:rPr>
          <w:rFonts w:ascii="Times New Roman" w:hAnsi="Times New Roman"/>
          <w:sz w:val="24"/>
          <w:szCs w:val="24"/>
        </w:rPr>
        <w:t xml:space="preserve">. Клиточенко, А. Н. </w:t>
      </w:r>
      <w:proofErr w:type="spellStart"/>
      <w:r w:rsidR="00201ECA">
        <w:rPr>
          <w:rFonts w:ascii="Times New Roman" w:hAnsi="Times New Roman"/>
          <w:sz w:val="24"/>
          <w:szCs w:val="24"/>
        </w:rPr>
        <w:t>Долецкий</w:t>
      </w:r>
      <w:proofErr w:type="spellEnd"/>
      <w:r w:rsidR="00201ECA">
        <w:rPr>
          <w:rFonts w:ascii="Times New Roman" w:hAnsi="Times New Roman"/>
          <w:sz w:val="24"/>
          <w:szCs w:val="24"/>
        </w:rPr>
        <w:t xml:space="preserve"> ;</w:t>
      </w:r>
      <w:r w:rsidR="00DD5082" w:rsidRPr="00DD5082">
        <w:rPr>
          <w:rFonts w:ascii="Times New Roman" w:hAnsi="Times New Roman"/>
          <w:sz w:val="24"/>
          <w:szCs w:val="24"/>
        </w:rPr>
        <w:t xml:space="preserve"> Волгоградский государственный медицинский университет ; рец. Г. Л. </w:t>
      </w:r>
      <w:proofErr w:type="spellStart"/>
      <w:r w:rsidR="00DD5082" w:rsidRPr="00DD5082">
        <w:rPr>
          <w:rFonts w:ascii="Times New Roman" w:hAnsi="Times New Roman"/>
          <w:sz w:val="24"/>
          <w:szCs w:val="24"/>
        </w:rPr>
        <w:t>Снигур</w:t>
      </w:r>
      <w:proofErr w:type="spellEnd"/>
      <w:r w:rsidR="00DD5082" w:rsidRPr="00DD5082">
        <w:rPr>
          <w:rFonts w:ascii="Times New Roman" w:hAnsi="Times New Roman"/>
          <w:sz w:val="24"/>
          <w:szCs w:val="24"/>
        </w:rPr>
        <w:t>. – Волгоград</w:t>
      </w:r>
      <w:proofErr w:type="gramStart"/>
      <w:r w:rsidR="00DD5082" w:rsidRPr="00DD508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DD5082" w:rsidRPr="00DD5082">
        <w:rPr>
          <w:rFonts w:ascii="Times New Roman" w:hAnsi="Times New Roman"/>
          <w:sz w:val="24"/>
          <w:szCs w:val="24"/>
        </w:rPr>
        <w:t xml:space="preserve"> Издательство ВолгГМУ, 2023. – 60 с. – ISBN 978-5-9652-0869-2. – Текст</w:t>
      </w:r>
      <w:proofErr w:type="gramStart"/>
      <w:r w:rsidR="00DD5082" w:rsidRPr="00DD508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DD5082" w:rsidRPr="00DD5082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r w:rsidR="00DD5082" w:rsidRPr="00DD5082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DD5082" w:rsidRPr="00DD5082">
        <w:rPr>
          <w:rFonts w:ascii="Times New Roman" w:hAnsi="Times New Roman"/>
          <w:sz w:val="24"/>
          <w:szCs w:val="24"/>
        </w:rPr>
        <w:t>:</w:t>
      </w:r>
      <w:proofErr w:type="gramEnd"/>
      <w:r w:rsidR="00311CBB">
        <w:rPr>
          <w:rFonts w:ascii="Times New Roman" w:hAnsi="Times New Roman"/>
          <w:sz w:val="24"/>
          <w:szCs w:val="24"/>
        </w:rPr>
        <w:fldChar w:fldCharType="begin"/>
      </w:r>
      <w:r w:rsidR="00DD5082">
        <w:rPr>
          <w:rFonts w:ascii="Times New Roman" w:hAnsi="Times New Roman"/>
          <w:sz w:val="24"/>
          <w:szCs w:val="24"/>
        </w:rPr>
        <w:instrText xml:space="preserve"> HYPERLINK "</w:instrText>
      </w:r>
      <w:r w:rsidR="00DD5082" w:rsidRPr="00DD5082">
        <w:rPr>
          <w:rFonts w:ascii="Times New Roman" w:hAnsi="Times New Roman"/>
          <w:sz w:val="24"/>
          <w:szCs w:val="24"/>
        </w:rPr>
        <w:instrText>http://bibl.volgmed.ru/MegaPro/UserEntry?Action=FindDocs&amp;idb=e_volgmed&amp;ids=1012</w:instrText>
      </w:r>
      <w:r w:rsidR="00DD5082">
        <w:rPr>
          <w:rFonts w:ascii="Times New Roman" w:hAnsi="Times New Roman"/>
          <w:sz w:val="24"/>
          <w:szCs w:val="24"/>
        </w:rPr>
        <w:instrText xml:space="preserve">" </w:instrText>
      </w:r>
      <w:r w:rsidR="00311CBB">
        <w:rPr>
          <w:rFonts w:ascii="Times New Roman" w:hAnsi="Times New Roman"/>
          <w:sz w:val="24"/>
          <w:szCs w:val="24"/>
        </w:rPr>
        <w:fldChar w:fldCharType="separate"/>
      </w:r>
      <w:r w:rsidR="00DD5082" w:rsidRPr="008950BA">
        <w:rPr>
          <w:rStyle w:val="a3"/>
          <w:rFonts w:ascii="Times New Roman" w:hAnsi="Times New Roman"/>
          <w:sz w:val="24"/>
          <w:szCs w:val="24"/>
        </w:rPr>
        <w:t>http://bibl.volgmed.ru/MegaPro/UserEntry?Action=FindDocs&amp;idb=e_volgmed&amp;ids=1012</w:t>
      </w:r>
      <w:r w:rsidR="00311CBB">
        <w:rPr>
          <w:rFonts w:ascii="Times New Roman" w:hAnsi="Times New Roman"/>
          <w:sz w:val="24"/>
          <w:szCs w:val="24"/>
        </w:rPr>
        <w:fldChar w:fldCharType="end"/>
      </w:r>
      <w:r w:rsidR="00DD5082" w:rsidRPr="00DD5082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E061CE" w:rsidRPr="00E061CE" w:rsidRDefault="00E061CE" w:rsidP="00246279">
      <w:pPr>
        <w:pStyle w:val="Pa9"/>
        <w:jc w:val="both"/>
        <w:rPr>
          <w:color w:val="000000"/>
        </w:rPr>
      </w:pPr>
      <w:r w:rsidRPr="00E061CE">
        <w:rPr>
          <w:color w:val="000000"/>
        </w:rPr>
        <w:t xml:space="preserve">Электроэнцефалография является одним из основных методов объективного тестирования нервной системы. Основной ее задачей является прямое отображение активности ЦНС. В случаях диагностики органических поражений мозга предпочтительными являются </w:t>
      </w:r>
      <w:proofErr w:type="spellStart"/>
      <w:r w:rsidRPr="00E061CE">
        <w:rPr>
          <w:color w:val="000000"/>
        </w:rPr>
        <w:t>нейровизуализационные</w:t>
      </w:r>
      <w:proofErr w:type="spellEnd"/>
      <w:r w:rsidRPr="00E061CE">
        <w:rPr>
          <w:color w:val="000000"/>
        </w:rPr>
        <w:t xml:space="preserve"> методы.</w:t>
      </w:r>
    </w:p>
    <w:p w:rsidR="00DD5082" w:rsidRPr="00DD5082" w:rsidRDefault="00DD5082" w:rsidP="00246279">
      <w:pPr>
        <w:pStyle w:val="Pa9"/>
        <w:jc w:val="both"/>
        <w:rPr>
          <w:color w:val="000000"/>
        </w:rPr>
      </w:pPr>
      <w:r w:rsidRPr="00DD5082">
        <w:rPr>
          <w:color w:val="000000"/>
        </w:rPr>
        <w:t xml:space="preserve">В пособии представлена информация по основным аспектам формирования биоэлектрической активности головного мозга у детей в онтогенезе. Даны сведения об особенностях электроэнцефалограммы детей различного возраста, ее динамике, а также особенностях разграничения нормы и патологии в детской электроэнцефалограмме. Представлены характеристики ЭЭГ детей при различных формах эпилепсии и других пароксизмальных состояниях. </w:t>
      </w:r>
    </w:p>
    <w:p w:rsidR="001E36B8" w:rsidRPr="00DD5082" w:rsidRDefault="002658E7" w:rsidP="00246279">
      <w:pPr>
        <w:pStyle w:val="a4"/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Книга</w:t>
      </w:r>
      <w:r w:rsidR="00DD5082" w:rsidRPr="00DD508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предназначена</w:t>
      </w:r>
      <w:r w:rsidR="00DD5082" w:rsidRPr="00DD5082">
        <w:rPr>
          <w:rFonts w:ascii="Times New Roman" w:hAnsi="Times New Roman"/>
          <w:color w:val="000000"/>
          <w:sz w:val="24"/>
          <w:szCs w:val="24"/>
        </w:rPr>
        <w:t xml:space="preserve"> для студентов медицинских вузов, обучающихся по специальностям «Лечебное дело», </w:t>
      </w:r>
      <w:r w:rsidR="00DD5082" w:rsidRPr="00DD5082">
        <w:rPr>
          <w:rFonts w:ascii="Times New Roman" w:hAnsi="Times New Roman"/>
          <w:b/>
          <w:color w:val="000000"/>
          <w:sz w:val="24"/>
          <w:szCs w:val="24"/>
        </w:rPr>
        <w:t>«Педиатрия»</w:t>
      </w:r>
      <w:r w:rsidR="00DD5082" w:rsidRPr="00DD5082">
        <w:rPr>
          <w:rFonts w:ascii="Times New Roman" w:hAnsi="Times New Roman"/>
          <w:color w:val="000000"/>
          <w:sz w:val="24"/>
          <w:szCs w:val="24"/>
        </w:rPr>
        <w:t>, а также для слушателей курсов по специальности системы последипломного образования. Представленный материал ориентирован на практическое применение в работе педиатров и детских неврологов.</w:t>
      </w:r>
    </w:p>
    <w:p w:rsidR="001E36B8" w:rsidRDefault="001E36B8" w:rsidP="001E36B8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1E36B8" w:rsidRPr="00866B00" w:rsidRDefault="00311CBB" w:rsidP="002658E7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11" w:history="1">
        <w:r w:rsidR="00DD5082" w:rsidRPr="008950BA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http://bibl.volgmed.ru/MegaPro/UserEntry?Action=FindDocs&amp;idb=e_volgmed&amp;ids=1012</w:t>
        </w:r>
      </w:hyperlink>
      <w:r w:rsidR="001E36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(дата обращения 07.</w:t>
      </w:r>
      <w:r w:rsidR="00DD508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11</w:t>
      </w:r>
      <w:r w:rsidR="001E36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.2023).</w:t>
      </w:r>
    </w:p>
    <w:p w:rsidR="001E36B8" w:rsidRDefault="001E36B8" w:rsidP="001E36B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="00E061CE"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="00E061CE"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045B39" w:rsidRDefault="00045B39" w:rsidP="00045B39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45B39" w:rsidRPr="00DD5082" w:rsidRDefault="00045B39" w:rsidP="00045B39">
      <w:pPr>
        <w:rPr>
          <w:rFonts w:ascii="Times New Roman" w:hAnsi="Times New Roman"/>
        </w:rPr>
      </w:pPr>
      <w:r w:rsidRPr="00045B39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-78602</wp:posOffset>
            </wp:positionH>
            <wp:positionV relativeFrom="paragraph">
              <wp:posOffset>59442</wp:posOffset>
            </wp:positionV>
            <wp:extent cx="1559726" cy="2178823"/>
            <wp:effectExtent l="190500" t="152400" r="173824" b="126227"/>
            <wp:wrapSquare wrapText="bothSides"/>
            <wp:docPr id="27" name="Рисунок 5" descr="\\Bibl-009\обмен\Автоматизация\Иптышева\Издательство 2023\октябрь\Малюжинская Желтуха у новорожде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ibl-009\обмен\Автоматизация\Иптышева\Издательство 2023\октябрь\Малюжинская Желтуха у новорожденны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26" cy="217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045B39">
        <w:rPr>
          <w:rFonts w:ascii="Times New Roman" w:hAnsi="Times New Roman"/>
          <w:b/>
          <w:bCs/>
          <w:sz w:val="24"/>
          <w:szCs w:val="24"/>
        </w:rPr>
        <w:t>Малюжинская</w:t>
      </w:r>
      <w:proofErr w:type="spellEnd"/>
      <w:r w:rsidRPr="00045B39">
        <w:rPr>
          <w:rFonts w:ascii="Times New Roman" w:hAnsi="Times New Roman"/>
          <w:b/>
          <w:bCs/>
          <w:sz w:val="24"/>
          <w:szCs w:val="24"/>
        </w:rPr>
        <w:t xml:space="preserve"> Н. В.</w:t>
      </w:r>
      <w:r w:rsidRPr="00045B39">
        <w:rPr>
          <w:rFonts w:ascii="Times New Roman" w:hAnsi="Times New Roman"/>
          <w:sz w:val="24"/>
          <w:szCs w:val="24"/>
        </w:rPr>
        <w:t xml:space="preserve"> Желтухи у новорожденных</w:t>
      </w:r>
      <w:proofErr w:type="gramStart"/>
      <w:r w:rsidRPr="00045B3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45B39">
        <w:rPr>
          <w:rFonts w:ascii="Times New Roman" w:hAnsi="Times New Roman"/>
          <w:sz w:val="24"/>
          <w:szCs w:val="24"/>
        </w:rPr>
        <w:t xml:space="preserve"> учебное пособие / Н. В. </w:t>
      </w:r>
      <w:proofErr w:type="spellStart"/>
      <w:r w:rsidRPr="00045B39">
        <w:rPr>
          <w:rFonts w:ascii="Times New Roman" w:hAnsi="Times New Roman"/>
          <w:sz w:val="24"/>
          <w:szCs w:val="24"/>
        </w:rPr>
        <w:t>Малюжинская</w:t>
      </w:r>
      <w:proofErr w:type="spellEnd"/>
      <w:r w:rsidRPr="00045B39">
        <w:rPr>
          <w:rFonts w:ascii="Times New Roman" w:hAnsi="Times New Roman"/>
          <w:sz w:val="24"/>
          <w:szCs w:val="24"/>
        </w:rPr>
        <w:t xml:space="preserve">, И. В. Петрова, О. В. Полякова ; Волгоградский государственный медицинский университет, Кафедра детских болезней педиатрического факультета ; рец.: И. Н. </w:t>
      </w:r>
      <w:proofErr w:type="spellStart"/>
      <w:r w:rsidRPr="00045B39">
        <w:rPr>
          <w:rFonts w:ascii="Times New Roman" w:hAnsi="Times New Roman"/>
          <w:sz w:val="24"/>
          <w:szCs w:val="24"/>
        </w:rPr>
        <w:t>Шишиморов</w:t>
      </w:r>
      <w:proofErr w:type="spellEnd"/>
      <w:r w:rsidRPr="00045B39">
        <w:rPr>
          <w:rFonts w:ascii="Times New Roman" w:hAnsi="Times New Roman"/>
          <w:sz w:val="24"/>
          <w:szCs w:val="24"/>
        </w:rPr>
        <w:t>, Л. В. Крамарь. – Волгоград</w:t>
      </w:r>
      <w:proofErr w:type="gramStart"/>
      <w:r w:rsidRPr="00045B3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45B39">
        <w:rPr>
          <w:rFonts w:ascii="Times New Roman" w:hAnsi="Times New Roman"/>
          <w:sz w:val="24"/>
          <w:szCs w:val="24"/>
        </w:rPr>
        <w:t xml:space="preserve"> Издательство ВолгГМУ, 2023. – 100 с. – ISBN 978-5-9652-0891-3. . – Текст</w:t>
      </w:r>
      <w:proofErr w:type="gramStart"/>
      <w:r w:rsidRPr="00045B3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45B39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r w:rsidRPr="00045B39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Pr="00045B39">
        <w:rPr>
          <w:rFonts w:ascii="Times New Roman" w:hAnsi="Times New Roman"/>
          <w:sz w:val="24"/>
          <w:szCs w:val="24"/>
        </w:rPr>
        <w:t>:</w:t>
      </w:r>
      <w:proofErr w:type="gramEnd"/>
      <w:r w:rsidR="00311CBB">
        <w:rPr>
          <w:rFonts w:ascii="Times New Roman" w:hAnsi="Times New Roman"/>
          <w:sz w:val="24"/>
          <w:szCs w:val="24"/>
        </w:rPr>
        <w:fldChar w:fldCharType="begin"/>
      </w:r>
      <w:r w:rsidR="00493433">
        <w:rPr>
          <w:rFonts w:ascii="Times New Roman" w:hAnsi="Times New Roman"/>
          <w:sz w:val="24"/>
          <w:szCs w:val="24"/>
        </w:rPr>
        <w:instrText xml:space="preserve"> HYPERLINK "</w:instrText>
      </w:r>
      <w:r w:rsidR="00493433" w:rsidRPr="00493433">
        <w:rPr>
          <w:rFonts w:ascii="Times New Roman" w:hAnsi="Times New Roman"/>
          <w:sz w:val="24"/>
          <w:szCs w:val="24"/>
        </w:rPr>
        <w:instrText>http://bibl.volgmed.ru/MegaPro/UserEntry?Action=FindDocs&amp;idb=e_volgmed&amp;ids=1011</w:instrText>
      </w:r>
      <w:r w:rsidR="00493433">
        <w:rPr>
          <w:rFonts w:ascii="Times New Roman" w:hAnsi="Times New Roman"/>
          <w:sz w:val="24"/>
          <w:szCs w:val="24"/>
        </w:rPr>
        <w:instrText xml:space="preserve">" </w:instrText>
      </w:r>
      <w:r w:rsidR="00311CBB">
        <w:rPr>
          <w:rFonts w:ascii="Times New Roman" w:hAnsi="Times New Roman"/>
          <w:sz w:val="24"/>
          <w:szCs w:val="24"/>
        </w:rPr>
        <w:fldChar w:fldCharType="separate"/>
      </w:r>
      <w:r w:rsidR="00493433" w:rsidRPr="008950BA">
        <w:rPr>
          <w:rStyle w:val="a3"/>
          <w:rFonts w:ascii="Times New Roman" w:hAnsi="Times New Roman"/>
          <w:sz w:val="24"/>
          <w:szCs w:val="24"/>
        </w:rPr>
        <w:t>http://bibl.volgmed.ru/MegaPro/UserEntry?Action=FindDocs&amp;idb=e_volgmed&amp;ids=1011</w:t>
      </w:r>
      <w:r w:rsidR="00311CBB">
        <w:rPr>
          <w:rFonts w:ascii="Times New Roman" w:hAnsi="Times New Roman"/>
          <w:sz w:val="24"/>
          <w:szCs w:val="24"/>
        </w:rPr>
        <w:fldChar w:fldCharType="end"/>
      </w:r>
      <w:r w:rsidRPr="00045B39">
        <w:rPr>
          <w:rFonts w:ascii="Times New Roman" w:hAnsi="Times New Roman"/>
          <w:sz w:val="24"/>
          <w:szCs w:val="24"/>
        </w:rPr>
        <w:t xml:space="preserve"> (дата обращения 07.11.2023</w:t>
      </w:r>
      <w:r w:rsidRPr="00DD5082">
        <w:rPr>
          <w:rFonts w:ascii="Times New Roman" w:hAnsi="Times New Roman"/>
          <w:sz w:val="24"/>
          <w:szCs w:val="24"/>
        </w:rPr>
        <w:t>).</w:t>
      </w:r>
    </w:p>
    <w:p w:rsidR="00045B39" w:rsidRDefault="00045B39" w:rsidP="001E36B8">
      <w:pPr>
        <w:pStyle w:val="a4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045B39">
        <w:rPr>
          <w:rFonts w:ascii="Times New Roman" w:hAnsi="Times New Roman"/>
          <w:color w:val="000000"/>
          <w:sz w:val="24"/>
          <w:szCs w:val="24"/>
        </w:rPr>
        <w:t xml:space="preserve">Целью учебного пособия является представление сведений по этиологии, патогенезу, клинике, диагностике и лечению желтухи у новорождённых. </w:t>
      </w:r>
    </w:p>
    <w:p w:rsidR="0073357B" w:rsidRPr="00045B39" w:rsidRDefault="00045B39" w:rsidP="001E36B8">
      <w:pPr>
        <w:pStyle w:val="a4"/>
        <w:spacing w:after="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Данное</w:t>
      </w:r>
      <w:r w:rsidRPr="00045B39">
        <w:rPr>
          <w:rFonts w:ascii="Times New Roman" w:hAnsi="Times New Roman"/>
          <w:color w:val="000000"/>
          <w:sz w:val="24"/>
          <w:szCs w:val="24"/>
        </w:rPr>
        <w:t xml:space="preserve"> пособие предназначено для обучающихся по специальности </w:t>
      </w:r>
      <w:r w:rsidRPr="00045B39">
        <w:rPr>
          <w:rFonts w:ascii="Times New Roman" w:hAnsi="Times New Roman"/>
          <w:b/>
          <w:color w:val="000000"/>
          <w:sz w:val="24"/>
          <w:szCs w:val="24"/>
        </w:rPr>
        <w:t>«Педиатрия»</w:t>
      </w:r>
      <w:r w:rsidRPr="00045B39">
        <w:rPr>
          <w:rFonts w:ascii="Times New Roman" w:hAnsi="Times New Roman"/>
          <w:color w:val="000000"/>
          <w:sz w:val="24"/>
          <w:szCs w:val="24"/>
        </w:rPr>
        <w:t xml:space="preserve"> по дисциплине «Госпитальная педиатрия».</w:t>
      </w:r>
    </w:p>
    <w:p w:rsidR="00493433" w:rsidRDefault="00493433" w:rsidP="00493433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493433" w:rsidRPr="00866B00" w:rsidRDefault="00311CBB" w:rsidP="00493433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13" w:history="1">
        <w:r w:rsidR="00493433" w:rsidRPr="008950BA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http://bibl.volgmed.ru/MegaPro/UserEntry?Action=FindDocs&amp;idb=e_volgmed&amp;ids=1011</w:t>
        </w:r>
      </w:hyperlink>
      <w:r w:rsidR="0049343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934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493433" w:rsidRDefault="00493433" w:rsidP="00493433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592C92" w:rsidRDefault="00592C92" w:rsidP="00592C92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01ECA" w:rsidRDefault="00201ECA" w:rsidP="00592C92">
      <w:pPr>
        <w:rPr>
          <w:rFonts w:ascii="Times New Roman" w:hAnsi="Times New Roman"/>
          <w:b/>
          <w:bCs/>
          <w:sz w:val="24"/>
          <w:szCs w:val="24"/>
        </w:rPr>
      </w:pPr>
    </w:p>
    <w:p w:rsidR="00592C92" w:rsidRPr="00592C92" w:rsidRDefault="00201ECA" w:rsidP="00592C9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52070</wp:posOffset>
            </wp:positionV>
            <wp:extent cx="1553210" cy="2177415"/>
            <wp:effectExtent l="190500" t="152400" r="180340" b="127635"/>
            <wp:wrapSquare wrapText="bothSides"/>
            <wp:docPr id="33" name="Рисунок 6" descr="\\Bibl-009\обмен\Автоматизация\Иптышева\Издательство 2023\октябрь\Малюжинская Руководство по геморрагичес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ibl-009\обмен\Автоматизация\Иптышева\Издательство 2023\октябрь\Малюжинская Руководство по геморрагически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2C92" w:rsidRPr="00592C92">
        <w:rPr>
          <w:rFonts w:ascii="Times New Roman" w:hAnsi="Times New Roman"/>
          <w:b/>
          <w:bCs/>
          <w:sz w:val="24"/>
          <w:szCs w:val="24"/>
        </w:rPr>
        <w:t>Руководство по геморрагическим заболеваниям в педиатрии</w:t>
      </w:r>
      <w:proofErr w:type="gramStart"/>
      <w:r w:rsidR="00592C92" w:rsidRPr="00592C9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92C92" w:rsidRPr="00592C92">
        <w:rPr>
          <w:rFonts w:ascii="Times New Roman" w:hAnsi="Times New Roman"/>
          <w:sz w:val="24"/>
          <w:szCs w:val="24"/>
        </w:rPr>
        <w:t xml:space="preserve"> учебное пособие / Н. В. </w:t>
      </w:r>
      <w:proofErr w:type="spellStart"/>
      <w:r w:rsidR="00592C92" w:rsidRPr="00592C92">
        <w:rPr>
          <w:rFonts w:ascii="Times New Roman" w:hAnsi="Times New Roman"/>
          <w:sz w:val="24"/>
          <w:szCs w:val="24"/>
        </w:rPr>
        <w:t>Малюжинская</w:t>
      </w:r>
      <w:proofErr w:type="spellEnd"/>
      <w:r w:rsidR="00592C92" w:rsidRPr="00592C92">
        <w:rPr>
          <w:rFonts w:ascii="Times New Roman" w:hAnsi="Times New Roman"/>
          <w:sz w:val="24"/>
          <w:szCs w:val="24"/>
        </w:rPr>
        <w:t xml:space="preserve">, М. А. Моргунова, И. В. Петрова, О. В. Полякова ; рец.: Л. В. Крамарь, И. Н. </w:t>
      </w:r>
      <w:proofErr w:type="spellStart"/>
      <w:r w:rsidR="00592C92" w:rsidRPr="00592C92">
        <w:rPr>
          <w:rFonts w:ascii="Times New Roman" w:hAnsi="Times New Roman"/>
          <w:sz w:val="24"/>
          <w:szCs w:val="24"/>
        </w:rPr>
        <w:t>Шишиморов</w:t>
      </w:r>
      <w:proofErr w:type="spellEnd"/>
      <w:r w:rsidR="00592C92" w:rsidRPr="00592C92">
        <w:rPr>
          <w:rFonts w:ascii="Times New Roman" w:hAnsi="Times New Roman"/>
          <w:sz w:val="24"/>
          <w:szCs w:val="24"/>
        </w:rPr>
        <w:t xml:space="preserve"> ; Министерство здравоохранения Российской Федерации, Волгоградский государственный медицинский университет. – Волгоград</w:t>
      </w:r>
      <w:proofErr w:type="gramStart"/>
      <w:r w:rsidR="00592C92" w:rsidRPr="00592C9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92C92" w:rsidRPr="00592C92">
        <w:rPr>
          <w:rFonts w:ascii="Times New Roman" w:hAnsi="Times New Roman"/>
          <w:sz w:val="24"/>
          <w:szCs w:val="24"/>
        </w:rPr>
        <w:t xml:space="preserve"> Издательство ВолгГМУ, 2023. – 52 с. – ISBN 978-5-9652-0870-8</w:t>
      </w:r>
      <w:proofErr w:type="gramStart"/>
      <w:r w:rsidR="00592C92" w:rsidRPr="00592C9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92C92" w:rsidRPr="00592C92">
        <w:rPr>
          <w:rFonts w:ascii="Times New Roman" w:hAnsi="Times New Roman"/>
          <w:sz w:val="24"/>
          <w:szCs w:val="24"/>
        </w:rPr>
        <w:t xml:space="preserve"> 320-37. – Текст</w:t>
      </w:r>
      <w:proofErr w:type="gramStart"/>
      <w:r w:rsidR="00592C92" w:rsidRPr="00592C9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92C92" w:rsidRPr="00592C92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15" w:history="1">
        <w:r w:rsidR="00AA1AC3" w:rsidRPr="008950BA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="00AA1AC3" w:rsidRPr="008950BA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:http://bibl.volgmed.ru/MegaPro/UserEntry?Action=FindDocs&amp;idb=e_volgmed&amp;ids=1005</w:t>
        </w:r>
      </w:hyperlink>
      <w:r w:rsidR="00AA1AC3">
        <w:rPr>
          <w:rFonts w:ascii="Times New Roman" w:hAnsi="Times New Roman"/>
          <w:sz w:val="24"/>
          <w:szCs w:val="24"/>
        </w:rPr>
        <w:t xml:space="preserve"> </w:t>
      </w:r>
      <w:r w:rsidR="00592C92" w:rsidRPr="00592C92">
        <w:rPr>
          <w:rFonts w:ascii="Times New Roman" w:hAnsi="Times New Roman"/>
          <w:sz w:val="24"/>
          <w:szCs w:val="24"/>
        </w:rPr>
        <w:t>(дата обращения 07.11.2023).</w:t>
      </w:r>
    </w:p>
    <w:p w:rsidR="0073357B" w:rsidRPr="00AA1AC3" w:rsidRDefault="00AA1AC3" w:rsidP="001E36B8">
      <w:pPr>
        <w:pStyle w:val="a4"/>
        <w:spacing w:after="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 w:rsidRPr="00AA1AC3">
        <w:rPr>
          <w:rFonts w:ascii="Times New Roman" w:hAnsi="Times New Roman"/>
          <w:sz w:val="24"/>
          <w:szCs w:val="24"/>
        </w:rPr>
        <w:t>Кровотечения в детском возрасте могут быть проявлением самостоятельного заболевания или следствием других заболеваний и внешних воздействий. Выявление причин повышенной кровоточивости является нелегкой задачей педиатра. Склонность к повышенной кровоточивости может быть обусловлена как наследственными причинами, так и приобретенными. Особенно часто повышенная кровоточивость развивается при самых разнообразных заболеваниях у новорожденных, что определяется особенностями их реактивности и состояния гемостаза.</w:t>
      </w:r>
    </w:p>
    <w:p w:rsidR="00AA1AC3" w:rsidRPr="00AA1AC3" w:rsidRDefault="00AA1AC3" w:rsidP="00AA1AC3">
      <w:pPr>
        <w:pStyle w:val="Default"/>
      </w:pPr>
      <w:r w:rsidRPr="00AA1AC3">
        <w:t xml:space="preserve">В пособии представлены современные взгляды на физиологию свертывания крови, различные причины повышенной кровоточивости, этапы диагностики и лечения заболеваний, сопровождающихся геморрагическим синдромом у детей. </w:t>
      </w:r>
    </w:p>
    <w:p w:rsidR="0073357B" w:rsidRPr="00AA1AC3" w:rsidRDefault="00AA1AC3" w:rsidP="00AA1AC3">
      <w:pPr>
        <w:pStyle w:val="a4"/>
        <w:spacing w:after="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 w:rsidRPr="00AA1AC3">
        <w:rPr>
          <w:rFonts w:ascii="Times New Roman" w:hAnsi="Times New Roman"/>
          <w:sz w:val="24"/>
          <w:szCs w:val="24"/>
        </w:rPr>
        <w:t xml:space="preserve">Учебное пособие предназначено для врачей-педиатров при изучении дисциплины «Госпитальная педиатрия», для обучающихся по специальности 31.05.02 </w:t>
      </w:r>
      <w:r w:rsidRPr="00AA1AC3">
        <w:rPr>
          <w:rFonts w:ascii="Times New Roman" w:hAnsi="Times New Roman"/>
          <w:b/>
          <w:sz w:val="24"/>
          <w:szCs w:val="24"/>
        </w:rPr>
        <w:t>«Педиатрия»</w:t>
      </w:r>
      <w:r w:rsidRPr="00AA1AC3">
        <w:rPr>
          <w:rFonts w:ascii="Times New Roman" w:hAnsi="Times New Roman"/>
          <w:sz w:val="24"/>
          <w:szCs w:val="24"/>
        </w:rPr>
        <w:t>.</w:t>
      </w:r>
    </w:p>
    <w:p w:rsidR="00AA1AC3" w:rsidRDefault="00AA1AC3" w:rsidP="00AA1AC3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ссылка на электронную версию учебника:</w:t>
      </w:r>
    </w:p>
    <w:p w:rsidR="00AA1AC3" w:rsidRPr="00866B00" w:rsidRDefault="00311CBB" w:rsidP="00AA1AC3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16" w:history="1">
        <w:r w:rsidR="00682C8A" w:rsidRPr="008950BA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http://bibl.volgmed.ru/MegaPro/UserEntry?Action=FindDocs&amp;idb=e_volgmed&amp;ids=1005</w:t>
        </w:r>
      </w:hyperlink>
      <w:r w:rsidR="00AA1A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A1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AA1AC3" w:rsidRDefault="00AA1AC3" w:rsidP="00AA1AC3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73357B" w:rsidRDefault="0073357B" w:rsidP="001E36B8">
      <w:pPr>
        <w:pStyle w:val="a4"/>
        <w:spacing w:after="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82C8A" w:rsidRPr="00592C92" w:rsidRDefault="00682C8A" w:rsidP="00682C8A">
      <w:pPr>
        <w:rPr>
          <w:rFonts w:ascii="Times New Roman" w:hAnsi="Times New Roman"/>
          <w:sz w:val="24"/>
          <w:szCs w:val="24"/>
        </w:rPr>
      </w:pPr>
      <w:r w:rsidRPr="00682C8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191742</wp:posOffset>
            </wp:positionH>
            <wp:positionV relativeFrom="paragraph">
              <wp:posOffset>155879</wp:posOffset>
            </wp:positionV>
            <wp:extent cx="1552713" cy="2195995"/>
            <wp:effectExtent l="190500" t="152400" r="180837" b="128105"/>
            <wp:wrapSquare wrapText="bothSides"/>
            <wp:docPr id="36" name="Рисунок 8" descr="\\Bibl-009\обмен\Автоматизация\Иптышева\Издательство 2023\октябрь\Маскин Острая мезентериальная иш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ibl-009\обмен\Автоматизация\Иптышева\Издательство 2023\октябрь\Маскин Острая мезентериальная ишем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13" cy="219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82C8A">
        <w:rPr>
          <w:rFonts w:ascii="Times New Roman" w:hAnsi="Times New Roman"/>
          <w:b/>
          <w:bCs/>
          <w:sz w:val="24"/>
          <w:szCs w:val="24"/>
        </w:rPr>
        <w:t xml:space="preserve">Острая </w:t>
      </w:r>
      <w:proofErr w:type="spellStart"/>
      <w:r w:rsidRPr="00682C8A">
        <w:rPr>
          <w:rFonts w:ascii="Times New Roman" w:hAnsi="Times New Roman"/>
          <w:b/>
          <w:bCs/>
          <w:sz w:val="24"/>
          <w:szCs w:val="24"/>
        </w:rPr>
        <w:t>мезентериальная</w:t>
      </w:r>
      <w:proofErr w:type="spellEnd"/>
      <w:r w:rsidRPr="00682C8A">
        <w:rPr>
          <w:rFonts w:ascii="Times New Roman" w:hAnsi="Times New Roman"/>
          <w:b/>
          <w:bCs/>
          <w:sz w:val="24"/>
          <w:szCs w:val="24"/>
        </w:rPr>
        <w:t xml:space="preserve"> ишемия</w:t>
      </w:r>
      <w:proofErr w:type="gramStart"/>
      <w:r w:rsidRPr="00682C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C8A">
        <w:rPr>
          <w:rFonts w:ascii="Times New Roman" w:hAnsi="Times New Roman"/>
          <w:sz w:val="24"/>
          <w:szCs w:val="24"/>
        </w:rPr>
        <w:t xml:space="preserve"> учебное пособие / С. С. </w:t>
      </w:r>
      <w:proofErr w:type="spellStart"/>
      <w:r w:rsidRPr="00682C8A">
        <w:rPr>
          <w:rFonts w:ascii="Times New Roman" w:hAnsi="Times New Roman"/>
          <w:sz w:val="24"/>
          <w:szCs w:val="24"/>
        </w:rPr>
        <w:t>Маскин</w:t>
      </w:r>
      <w:proofErr w:type="spellEnd"/>
      <w:r w:rsidRPr="00682C8A">
        <w:rPr>
          <w:rFonts w:ascii="Times New Roman" w:hAnsi="Times New Roman"/>
          <w:sz w:val="24"/>
          <w:szCs w:val="24"/>
        </w:rPr>
        <w:t>, В. В. Александров, В. В. Матюхин [и др.] ; рец. Фролов Д. В.</w:t>
      </w:r>
      <w:proofErr w:type="gramStart"/>
      <w:r w:rsidRPr="00682C8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682C8A">
        <w:rPr>
          <w:rFonts w:ascii="Times New Roman" w:hAnsi="Times New Roman"/>
          <w:sz w:val="24"/>
          <w:szCs w:val="24"/>
        </w:rPr>
        <w:t xml:space="preserve"> Министерство здравоохранения Российской Федерации, Волгоградский государственный медицинский университет. – Волгоград</w:t>
      </w:r>
      <w:proofErr w:type="gramStart"/>
      <w:r w:rsidRPr="00682C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C8A">
        <w:rPr>
          <w:rFonts w:ascii="Times New Roman" w:hAnsi="Times New Roman"/>
          <w:sz w:val="24"/>
          <w:szCs w:val="24"/>
        </w:rPr>
        <w:t xml:space="preserve"> Издательство ВолгГМУ, 2023. – 104 с.</w:t>
      </w:r>
      <w:proofErr w:type="gramStart"/>
      <w:r w:rsidRPr="00682C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C8A">
        <w:rPr>
          <w:rFonts w:ascii="Times New Roman" w:hAnsi="Times New Roman"/>
          <w:sz w:val="24"/>
          <w:szCs w:val="24"/>
        </w:rPr>
        <w:t xml:space="preserve"> ил. – ISBN 978-5-9652-0882-1. - Текст</w:t>
      </w:r>
      <w:proofErr w:type="gramStart"/>
      <w:r w:rsidRPr="00682C8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C8A">
        <w:rPr>
          <w:rFonts w:ascii="Times New Roman" w:hAnsi="Times New Roman"/>
          <w:sz w:val="24"/>
          <w:szCs w:val="24"/>
        </w:rPr>
        <w:t xml:space="preserve"> электронный</w:t>
      </w:r>
      <w:r w:rsidRPr="00592C92">
        <w:rPr>
          <w:rFonts w:ascii="Times New Roman" w:hAnsi="Times New Roman"/>
          <w:sz w:val="24"/>
          <w:szCs w:val="24"/>
        </w:rPr>
        <w:t xml:space="preserve"> // ЭБС ВолгГМУ. Издания. – </w:t>
      </w:r>
      <w:hyperlink r:id="rId18" w:history="1">
        <w:r w:rsidRPr="008950BA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Pr="008950BA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:http://bibl.volgmed.ru/MegaPro/UserEntry?Action=FindDocs&amp;idb=e_volgmed&amp;ids=998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592C92">
        <w:rPr>
          <w:rFonts w:ascii="Times New Roman" w:hAnsi="Times New Roman"/>
          <w:sz w:val="24"/>
          <w:szCs w:val="24"/>
        </w:rPr>
        <w:t>(дата обращения 07.11.2023).</w:t>
      </w:r>
    </w:p>
    <w:p w:rsidR="00682C8A" w:rsidRPr="00682C8A" w:rsidRDefault="00682C8A" w:rsidP="001E36B8">
      <w:pPr>
        <w:shd w:val="clear" w:color="auto" w:fill="FFFFFF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82C8A">
        <w:rPr>
          <w:rFonts w:ascii="Times New Roman" w:hAnsi="Times New Roman"/>
          <w:color w:val="000000"/>
          <w:sz w:val="24"/>
          <w:szCs w:val="24"/>
        </w:rPr>
        <w:t xml:space="preserve">Учебное пособие предназначено для подготовки </w:t>
      </w:r>
      <w:proofErr w:type="gramStart"/>
      <w:r w:rsidRPr="00682C8A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682C8A">
        <w:rPr>
          <w:rFonts w:ascii="Times New Roman" w:hAnsi="Times New Roman"/>
          <w:color w:val="000000"/>
          <w:sz w:val="24"/>
          <w:szCs w:val="24"/>
        </w:rPr>
        <w:t xml:space="preserve"> к занятиям семинарского типа по темам: «Острая кишечная непроходимость», «</w:t>
      </w:r>
      <w:proofErr w:type="spellStart"/>
      <w:r w:rsidRPr="00682C8A">
        <w:rPr>
          <w:rFonts w:ascii="Times New Roman" w:hAnsi="Times New Roman"/>
          <w:color w:val="000000"/>
          <w:sz w:val="24"/>
          <w:szCs w:val="24"/>
        </w:rPr>
        <w:t>Пернитониты</w:t>
      </w:r>
      <w:proofErr w:type="spellEnd"/>
      <w:r w:rsidRPr="00682C8A">
        <w:rPr>
          <w:rFonts w:ascii="Times New Roman" w:hAnsi="Times New Roman"/>
          <w:color w:val="000000"/>
          <w:sz w:val="24"/>
          <w:szCs w:val="24"/>
        </w:rPr>
        <w:t xml:space="preserve">» для дисциплины «Госпитальная хирургия» по специальностям «Лечебное дело», </w:t>
      </w:r>
      <w:r w:rsidRPr="00682C8A">
        <w:rPr>
          <w:rFonts w:ascii="Times New Roman" w:hAnsi="Times New Roman"/>
          <w:b/>
          <w:color w:val="000000"/>
          <w:sz w:val="24"/>
          <w:szCs w:val="24"/>
        </w:rPr>
        <w:t>«Педиатрия»,</w:t>
      </w:r>
      <w:r w:rsidRPr="00682C8A">
        <w:rPr>
          <w:rFonts w:ascii="Times New Roman" w:hAnsi="Times New Roman"/>
          <w:color w:val="000000"/>
          <w:sz w:val="24"/>
          <w:szCs w:val="24"/>
        </w:rPr>
        <w:t xml:space="preserve"> по теме: «Острые нарушения </w:t>
      </w:r>
      <w:proofErr w:type="spellStart"/>
      <w:r w:rsidRPr="00682C8A">
        <w:rPr>
          <w:rFonts w:ascii="Times New Roman" w:hAnsi="Times New Roman"/>
          <w:color w:val="000000"/>
          <w:sz w:val="24"/>
          <w:szCs w:val="24"/>
        </w:rPr>
        <w:t>мезентериального</w:t>
      </w:r>
      <w:proofErr w:type="spellEnd"/>
      <w:r w:rsidRPr="00682C8A">
        <w:rPr>
          <w:rFonts w:ascii="Times New Roman" w:hAnsi="Times New Roman"/>
          <w:color w:val="000000"/>
          <w:sz w:val="24"/>
          <w:szCs w:val="24"/>
        </w:rPr>
        <w:t xml:space="preserve"> кровообращения» для дисциплины «Инновационные методы лечения в абдоминальной хирургии» по специальности «Лечебное дело». </w:t>
      </w:r>
    </w:p>
    <w:p w:rsidR="001E36B8" w:rsidRPr="00682C8A" w:rsidRDefault="00682C8A" w:rsidP="001E36B8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2C8A">
        <w:rPr>
          <w:rFonts w:ascii="Times New Roman" w:hAnsi="Times New Roman"/>
          <w:color w:val="000000"/>
          <w:sz w:val="24"/>
          <w:szCs w:val="24"/>
        </w:rPr>
        <w:t xml:space="preserve">В книге подробно изложены вопросы анатомии, классификации, клиники, диагностики, консервативного и хирургического лечения больных с острой </w:t>
      </w:r>
      <w:proofErr w:type="spellStart"/>
      <w:r w:rsidRPr="00682C8A">
        <w:rPr>
          <w:rFonts w:ascii="Times New Roman" w:hAnsi="Times New Roman"/>
          <w:color w:val="000000"/>
          <w:sz w:val="24"/>
          <w:szCs w:val="24"/>
        </w:rPr>
        <w:t>мезентериальной</w:t>
      </w:r>
      <w:proofErr w:type="spellEnd"/>
      <w:r w:rsidRPr="00682C8A">
        <w:rPr>
          <w:rFonts w:ascii="Times New Roman" w:hAnsi="Times New Roman"/>
          <w:color w:val="000000"/>
          <w:sz w:val="24"/>
          <w:szCs w:val="24"/>
        </w:rPr>
        <w:t xml:space="preserve"> ишемией.</w:t>
      </w:r>
    </w:p>
    <w:p w:rsidR="00062A90" w:rsidRDefault="00062A90" w:rsidP="00062A90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062A90" w:rsidRPr="00866B00" w:rsidRDefault="00311CBB" w:rsidP="00062A90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19" w:history="1">
        <w:r w:rsidR="00FD6074" w:rsidRPr="008950BA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http://bibl.volgmed.ru/MegaPro/UserEntry?Action=FindDocs&amp;idb=e_volgmed&amp;ids=998</w:t>
        </w:r>
      </w:hyperlink>
      <w:r w:rsidR="00062A9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62A9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062A90" w:rsidRDefault="00062A90" w:rsidP="00062A90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FD6074" w:rsidRDefault="00FD6074" w:rsidP="00FD6074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074" w:rsidRPr="00FD6074" w:rsidRDefault="00FD6074" w:rsidP="00FD6074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635</wp:posOffset>
            </wp:positionV>
            <wp:extent cx="1553210" cy="2188845"/>
            <wp:effectExtent l="190500" t="152400" r="180340" b="135255"/>
            <wp:wrapSquare wrapText="bothSides"/>
            <wp:docPr id="37" name="Рисунок 9" descr="\\Bibl-009\обмен\Автоматизация\Иптышева\Издательство 2023\октябрь\Перепелкин Диагностика и лечение деформа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ibl-009\обмен\Автоматизация\Иптышева\Издательство 2023\октябрь\Перепелкин Диагностика и лечение деформаци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6074">
        <w:rPr>
          <w:rFonts w:ascii="Times New Roman" w:hAnsi="Times New Roman"/>
          <w:b/>
          <w:bCs/>
          <w:sz w:val="24"/>
          <w:szCs w:val="24"/>
        </w:rPr>
        <w:t>Перепелкин А. И.</w:t>
      </w:r>
      <w:r w:rsidRPr="00FD6074">
        <w:rPr>
          <w:rFonts w:ascii="Times New Roman" w:hAnsi="Times New Roman"/>
          <w:sz w:val="24"/>
          <w:szCs w:val="24"/>
        </w:rPr>
        <w:t xml:space="preserve"> Диагностика и лечение деформаций сводов сто</w:t>
      </w:r>
      <w:r>
        <w:rPr>
          <w:rFonts w:ascii="Times New Roman" w:hAnsi="Times New Roman"/>
          <w:sz w:val="24"/>
          <w:szCs w:val="24"/>
        </w:rPr>
        <w:t>пы у детей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FD6074">
        <w:rPr>
          <w:rFonts w:ascii="Times New Roman" w:hAnsi="Times New Roman"/>
          <w:sz w:val="24"/>
          <w:szCs w:val="24"/>
        </w:rPr>
        <w:t>:</w:t>
      </w:r>
      <w:proofErr w:type="gramEnd"/>
      <w:r w:rsidRPr="00FD6074">
        <w:rPr>
          <w:rFonts w:ascii="Times New Roman" w:hAnsi="Times New Roman"/>
          <w:sz w:val="24"/>
          <w:szCs w:val="24"/>
        </w:rPr>
        <w:t xml:space="preserve"> монография / А. И. Перепелкин, Л. В. Царапкин, Е. В. Власова ; Министерство здравоохранения Российской Федерации, Волгоградский государственный медицинский университет, Институт общественного здоровья ВолгГМУ. – Волгоград</w:t>
      </w:r>
      <w:proofErr w:type="gramStart"/>
      <w:r w:rsidRPr="00FD607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D6074">
        <w:rPr>
          <w:rFonts w:ascii="Times New Roman" w:hAnsi="Times New Roman"/>
          <w:sz w:val="24"/>
          <w:szCs w:val="24"/>
        </w:rPr>
        <w:t xml:space="preserve"> Издательство ВолгГМУ, 2023. – 152 с. – ISBN 978-5-9652-0892-0. – Текст</w:t>
      </w:r>
      <w:proofErr w:type="gramStart"/>
      <w:r w:rsidRPr="00FD607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D6074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21" w:history="1">
        <w:r w:rsidRPr="00FD6074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Pr="00FD6074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:http://bibl.volgmed.ru/MegaPro/UserEntry?Action=FindDocs&amp;idb=e_volgmed&amp;ids=986</w:t>
        </w:r>
      </w:hyperlink>
      <w:r w:rsidRPr="00FD6074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FD6074" w:rsidRPr="00FD6074" w:rsidRDefault="00FD6074" w:rsidP="001E36B8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6074">
        <w:rPr>
          <w:rFonts w:ascii="Times New Roman" w:hAnsi="Times New Roman"/>
          <w:color w:val="000000"/>
          <w:sz w:val="24"/>
          <w:szCs w:val="24"/>
        </w:rPr>
        <w:lastRenderedPageBreak/>
        <w:t>Для начинающего ортопеда-травматолога и детского хирурга данная книга станет источником базовых сведений по оперативной ортопедии анатомических образований стопы в теоретическом и прикладном аспектах, а опытный хирург найдет для себя новые, нетривиальные тактико-технические подходы к лечебным задачам, ранее представлявшимся однозначно решенными.</w:t>
      </w:r>
    </w:p>
    <w:p w:rsidR="00FD6074" w:rsidRPr="00FD6074" w:rsidRDefault="00FD6074" w:rsidP="00FD6074">
      <w:pPr>
        <w:pStyle w:val="Pa8"/>
        <w:jc w:val="both"/>
        <w:rPr>
          <w:color w:val="000000"/>
        </w:rPr>
      </w:pPr>
      <w:r w:rsidRPr="00FD6074">
        <w:rPr>
          <w:color w:val="000000"/>
        </w:rPr>
        <w:t>В монографии представлены сведения об анатомическом строении стопы, приведены данные о способах оценки ее функционального состояния, анализируются хирургические методы лечения ее врожденных и приобретенных заболеваний в детском возрасте.</w:t>
      </w:r>
    </w:p>
    <w:p w:rsidR="001E36B8" w:rsidRDefault="00FD6074" w:rsidP="00FD6074">
      <w:pPr>
        <w:shd w:val="clear" w:color="auto" w:fill="FFFFFF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D6074">
        <w:rPr>
          <w:rFonts w:ascii="Times New Roman" w:hAnsi="Times New Roman"/>
          <w:color w:val="000000"/>
          <w:sz w:val="24"/>
          <w:szCs w:val="24"/>
        </w:rPr>
        <w:t xml:space="preserve">Монография предназначена для травматологов-ортопедов, </w:t>
      </w:r>
      <w:r w:rsidRPr="00FD6074">
        <w:rPr>
          <w:rFonts w:ascii="Times New Roman" w:hAnsi="Times New Roman"/>
          <w:b/>
          <w:color w:val="000000"/>
          <w:sz w:val="24"/>
          <w:szCs w:val="24"/>
        </w:rPr>
        <w:t>детских хирургов</w:t>
      </w:r>
      <w:r w:rsidRPr="00FD607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D6074">
        <w:rPr>
          <w:rFonts w:ascii="Times New Roman" w:hAnsi="Times New Roman"/>
          <w:color w:val="000000"/>
          <w:sz w:val="24"/>
          <w:szCs w:val="24"/>
        </w:rPr>
        <w:t>подологов</w:t>
      </w:r>
      <w:proofErr w:type="spellEnd"/>
      <w:r w:rsidRPr="00FD6074">
        <w:rPr>
          <w:rFonts w:ascii="Times New Roman" w:hAnsi="Times New Roman"/>
          <w:color w:val="000000"/>
          <w:sz w:val="24"/>
          <w:szCs w:val="24"/>
        </w:rPr>
        <w:t>, студентов медицинских вузов.</w:t>
      </w:r>
    </w:p>
    <w:p w:rsidR="006E52AE" w:rsidRDefault="006E52AE" w:rsidP="006E52AE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6E52AE" w:rsidRPr="00866B00" w:rsidRDefault="006E52AE" w:rsidP="006E52AE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E52AE">
        <w:rPr>
          <w:rFonts w:ascii="Times New Roman" w:hAnsi="Times New Roman"/>
          <w:sz w:val="24"/>
          <w:szCs w:val="24"/>
          <w:shd w:val="clear" w:color="auto" w:fill="FFFFFF"/>
        </w:rPr>
        <w:t>http://bibl.volgmed.ru/MegaPro/UserEntry?Action=FindDocs&amp;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idb=e_volgmed&amp;ids=986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6E52AE" w:rsidRDefault="006E52AE" w:rsidP="006E52AE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DD5082">
        <w:rPr>
          <w:rFonts w:ascii="Times New Roman" w:hAnsi="Times New Roman"/>
          <w:sz w:val="24"/>
          <w:szCs w:val="24"/>
        </w:rPr>
        <w:t>–</w:t>
      </w: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6E52AE" w:rsidRDefault="006E52AE" w:rsidP="00FD6074">
      <w:pPr>
        <w:shd w:val="clear" w:color="auto" w:fill="FFFFFF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9F19C9" w:rsidRPr="009F19C9" w:rsidRDefault="006E52AE" w:rsidP="009F19C9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2706</wp:posOffset>
            </wp:positionV>
            <wp:extent cx="1547357" cy="2202511"/>
            <wp:effectExtent l="190500" t="152400" r="167143" b="140639"/>
            <wp:wrapSquare wrapText="bothSides"/>
            <wp:docPr id="10" name="Рисунок 3" descr="\\Bibl-009\обмен\Автоматизация\Иптышева\Издательство 2023\октябрь\Поройский Первая помощь при отравлен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ibl-009\обмен\Автоматизация\Иптышева\Издательство 2023\октябрь\Поройский Первая помощь при отравлениях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220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19C9" w:rsidRPr="009F19C9">
        <w:rPr>
          <w:rFonts w:ascii="Times New Roman" w:hAnsi="Times New Roman"/>
          <w:b/>
          <w:bCs/>
          <w:sz w:val="24"/>
          <w:szCs w:val="24"/>
        </w:rPr>
        <w:t>Поройский</w:t>
      </w:r>
      <w:proofErr w:type="spellEnd"/>
      <w:r w:rsidR="009F19C9" w:rsidRPr="009F19C9">
        <w:rPr>
          <w:rFonts w:ascii="Times New Roman" w:hAnsi="Times New Roman"/>
          <w:b/>
          <w:bCs/>
          <w:sz w:val="24"/>
          <w:szCs w:val="24"/>
        </w:rPr>
        <w:t xml:space="preserve"> С. В.</w:t>
      </w:r>
      <w:r w:rsidR="009F19C9" w:rsidRPr="009F19C9">
        <w:rPr>
          <w:rFonts w:ascii="Times New Roman" w:hAnsi="Times New Roman"/>
          <w:sz w:val="24"/>
          <w:szCs w:val="24"/>
        </w:rPr>
        <w:t xml:space="preserve"> Первая помощь при отравлениях природными ядами</w:t>
      </w:r>
      <w:proofErr w:type="gramStart"/>
      <w:r w:rsidR="009F19C9" w:rsidRPr="009F19C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9F19C9" w:rsidRPr="009F19C9">
        <w:rPr>
          <w:rFonts w:ascii="Times New Roman" w:hAnsi="Times New Roman"/>
          <w:sz w:val="24"/>
          <w:szCs w:val="24"/>
        </w:rPr>
        <w:t xml:space="preserve"> учебно-методическое пособие / С. В. </w:t>
      </w:r>
      <w:proofErr w:type="spellStart"/>
      <w:r w:rsidR="009F19C9" w:rsidRPr="009F19C9">
        <w:rPr>
          <w:rFonts w:ascii="Times New Roman" w:hAnsi="Times New Roman"/>
          <w:sz w:val="24"/>
          <w:szCs w:val="24"/>
        </w:rPr>
        <w:t>Поройский</w:t>
      </w:r>
      <w:proofErr w:type="spellEnd"/>
      <w:r w:rsidR="009F19C9" w:rsidRPr="009F19C9">
        <w:rPr>
          <w:rFonts w:ascii="Times New Roman" w:hAnsi="Times New Roman"/>
          <w:sz w:val="24"/>
          <w:szCs w:val="24"/>
        </w:rPr>
        <w:t xml:space="preserve">, А. Д. </w:t>
      </w:r>
      <w:proofErr w:type="spellStart"/>
      <w:r w:rsidR="009F19C9" w:rsidRPr="009F19C9">
        <w:rPr>
          <w:rFonts w:ascii="Times New Roman" w:hAnsi="Times New Roman"/>
          <w:sz w:val="24"/>
          <w:szCs w:val="24"/>
        </w:rPr>
        <w:t>Доника</w:t>
      </w:r>
      <w:proofErr w:type="spellEnd"/>
      <w:r w:rsidR="009F19C9" w:rsidRPr="009F19C9">
        <w:rPr>
          <w:rFonts w:ascii="Times New Roman" w:hAnsi="Times New Roman"/>
          <w:sz w:val="24"/>
          <w:szCs w:val="24"/>
        </w:rPr>
        <w:t>, М. В. Еремина ; Волгоградский государственный медицинский университет ; рец.: С. И. Краюшкин, О. А. Ярыгин. – Волгоград</w:t>
      </w:r>
      <w:proofErr w:type="gramStart"/>
      <w:r w:rsidR="009F19C9" w:rsidRPr="009F19C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9F19C9" w:rsidRPr="009F19C9">
        <w:rPr>
          <w:rFonts w:ascii="Times New Roman" w:hAnsi="Times New Roman"/>
          <w:sz w:val="24"/>
          <w:szCs w:val="24"/>
        </w:rPr>
        <w:t xml:space="preserve"> Издательство ВолгГМУ, 2023. – 52 с. – ISBN 978-5-9652-0888-3. – Текст</w:t>
      </w:r>
      <w:proofErr w:type="gramStart"/>
      <w:r w:rsidR="009F19C9" w:rsidRPr="009F19C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9F19C9" w:rsidRPr="009F19C9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23" w:history="1">
        <w:r w:rsidR="009F19C9" w:rsidRPr="009F19C9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="009F19C9" w:rsidRPr="009F19C9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:http://bibl.volgmed.ru/MegaPro/UserEntry?Action=FindDocs&amp;idb=e_volgmed&amp;ids=999</w:t>
        </w:r>
      </w:hyperlink>
      <w:r w:rsidR="009F19C9" w:rsidRPr="009F19C9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9F19C9" w:rsidRPr="009F19C9" w:rsidRDefault="009F19C9" w:rsidP="009A7A05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F19C9">
        <w:rPr>
          <w:rFonts w:ascii="Times New Roman" w:hAnsi="Times New Roman"/>
          <w:sz w:val="24"/>
          <w:szCs w:val="24"/>
        </w:rPr>
        <w:t>На территории Волгоградской насчитывается не</w:t>
      </w:r>
      <w:r>
        <w:rPr>
          <w:rFonts w:ascii="Times New Roman" w:hAnsi="Times New Roman"/>
          <w:sz w:val="24"/>
          <w:szCs w:val="24"/>
        </w:rPr>
        <w:t>сколько десятков растений, пред</w:t>
      </w:r>
      <w:r w:rsidRPr="009F19C9">
        <w:rPr>
          <w:rFonts w:ascii="Times New Roman" w:hAnsi="Times New Roman"/>
          <w:sz w:val="24"/>
          <w:szCs w:val="24"/>
        </w:rPr>
        <w:t xml:space="preserve">ставляющих угрозу здоровью человека. Токсичность некоторых растительных </w:t>
      </w:r>
      <w:proofErr w:type="spellStart"/>
      <w:r w:rsidRPr="009F19C9">
        <w:rPr>
          <w:rFonts w:ascii="Times New Roman" w:hAnsi="Times New Roman"/>
          <w:sz w:val="24"/>
          <w:szCs w:val="24"/>
        </w:rPr>
        <w:t>ксенобиотиков</w:t>
      </w:r>
      <w:proofErr w:type="spellEnd"/>
      <w:r w:rsidRPr="009F19C9">
        <w:rPr>
          <w:rFonts w:ascii="Times New Roman" w:hAnsi="Times New Roman"/>
          <w:sz w:val="24"/>
          <w:szCs w:val="24"/>
        </w:rPr>
        <w:t xml:space="preserve"> выше, чем синтетически</w:t>
      </w:r>
      <w:r>
        <w:rPr>
          <w:rFonts w:ascii="Times New Roman" w:hAnsi="Times New Roman"/>
          <w:sz w:val="24"/>
          <w:szCs w:val="24"/>
        </w:rPr>
        <w:t xml:space="preserve">х. </w:t>
      </w:r>
      <w:r w:rsidRPr="009F19C9">
        <w:rPr>
          <w:rFonts w:ascii="Times New Roman" w:hAnsi="Times New Roman"/>
          <w:sz w:val="24"/>
          <w:szCs w:val="24"/>
        </w:rPr>
        <w:t>Растения могут содержать</w:t>
      </w:r>
      <w:r>
        <w:rPr>
          <w:rFonts w:ascii="Times New Roman" w:hAnsi="Times New Roman"/>
          <w:sz w:val="24"/>
          <w:szCs w:val="24"/>
        </w:rPr>
        <w:t xml:space="preserve"> несколько разновидностей отрав</w:t>
      </w:r>
      <w:r w:rsidRPr="009F19C9">
        <w:rPr>
          <w:rFonts w:ascii="Times New Roman" w:hAnsi="Times New Roman"/>
          <w:sz w:val="24"/>
          <w:szCs w:val="24"/>
        </w:rPr>
        <w:t xml:space="preserve">ляющего вещества: кураре, атропин, никотин, стрихнин, </w:t>
      </w:r>
      <w:proofErr w:type="spellStart"/>
      <w:r w:rsidRPr="009F19C9">
        <w:rPr>
          <w:rFonts w:ascii="Times New Roman" w:hAnsi="Times New Roman"/>
          <w:sz w:val="24"/>
          <w:szCs w:val="24"/>
        </w:rPr>
        <w:t>палито-кин</w:t>
      </w:r>
      <w:proofErr w:type="spellEnd"/>
      <w:r w:rsidRPr="009F19C9">
        <w:rPr>
          <w:rFonts w:ascii="Times New Roman" w:hAnsi="Times New Roman"/>
          <w:sz w:val="24"/>
          <w:szCs w:val="24"/>
        </w:rPr>
        <w:t xml:space="preserve">, рицин, </w:t>
      </w:r>
      <w:proofErr w:type="spellStart"/>
      <w:r w:rsidRPr="009F19C9">
        <w:rPr>
          <w:rFonts w:ascii="Times New Roman" w:hAnsi="Times New Roman"/>
          <w:sz w:val="24"/>
          <w:szCs w:val="24"/>
        </w:rPr>
        <w:t>фаллоидин</w:t>
      </w:r>
      <w:proofErr w:type="spellEnd"/>
      <w:r w:rsidRPr="009F19C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F19C9">
        <w:rPr>
          <w:rFonts w:ascii="Times New Roman" w:hAnsi="Times New Roman"/>
          <w:sz w:val="24"/>
          <w:szCs w:val="24"/>
        </w:rPr>
        <w:t>Наи</w:t>
      </w:r>
      <w:r>
        <w:rPr>
          <w:rFonts w:ascii="Times New Roman" w:hAnsi="Times New Roman"/>
          <w:sz w:val="24"/>
          <w:szCs w:val="24"/>
        </w:rPr>
        <w:t>более опасные представители фло</w:t>
      </w:r>
      <w:r w:rsidRPr="009F19C9">
        <w:rPr>
          <w:rFonts w:ascii="Times New Roman" w:hAnsi="Times New Roman"/>
          <w:sz w:val="24"/>
          <w:szCs w:val="24"/>
        </w:rPr>
        <w:t xml:space="preserve">ры – дурман, белена, болиголов, </w:t>
      </w:r>
      <w:r>
        <w:rPr>
          <w:rFonts w:ascii="Times New Roman" w:hAnsi="Times New Roman"/>
          <w:sz w:val="24"/>
          <w:szCs w:val="24"/>
        </w:rPr>
        <w:t>вех, паслен ядовитый, волчье лы</w:t>
      </w:r>
      <w:r w:rsidRPr="009F19C9">
        <w:rPr>
          <w:rFonts w:ascii="Times New Roman" w:hAnsi="Times New Roman"/>
          <w:sz w:val="24"/>
          <w:szCs w:val="24"/>
        </w:rPr>
        <w:t xml:space="preserve">ко, лютик, чемерица. </w:t>
      </w:r>
      <w:proofErr w:type="gramEnd"/>
    </w:p>
    <w:p w:rsidR="009F19C9" w:rsidRPr="009F19C9" w:rsidRDefault="009F19C9" w:rsidP="009A7A05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F19C9">
        <w:rPr>
          <w:rFonts w:ascii="Times New Roman" w:hAnsi="Times New Roman"/>
          <w:sz w:val="24"/>
          <w:szCs w:val="24"/>
        </w:rPr>
        <w:t>На территории Волгоградской области встречается несколько десятков ядовитых животных, наиболее опасным представителем является каракурт (</w:t>
      </w:r>
      <w:proofErr w:type="spellStart"/>
      <w:r w:rsidRPr="009F19C9">
        <w:rPr>
          <w:rFonts w:ascii="Times New Roman" w:hAnsi="Times New Roman"/>
          <w:i/>
          <w:iCs/>
          <w:sz w:val="24"/>
          <w:szCs w:val="24"/>
        </w:rPr>
        <w:t>Latrodectus</w:t>
      </w:r>
      <w:proofErr w:type="spellEnd"/>
      <w:r w:rsidRPr="009F19C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F19C9">
        <w:rPr>
          <w:rFonts w:ascii="Times New Roman" w:hAnsi="Times New Roman"/>
          <w:i/>
          <w:iCs/>
          <w:sz w:val="24"/>
          <w:szCs w:val="24"/>
        </w:rPr>
        <w:t>tredecimguttatus</w:t>
      </w:r>
      <w:proofErr w:type="spellEnd"/>
      <w:r w:rsidRPr="009F19C9">
        <w:rPr>
          <w:rFonts w:ascii="Times New Roman" w:hAnsi="Times New Roman"/>
          <w:sz w:val="24"/>
          <w:szCs w:val="24"/>
        </w:rPr>
        <w:t>). В Волгоградской области можно встретить около 7 видов змей, из них ядовиты всего две – степная гадюка и гадюка Никольского. Определенную опасность несут для аллергиков укусы ос и пчёл.</w:t>
      </w:r>
    </w:p>
    <w:p w:rsidR="009F19C9" w:rsidRDefault="009F19C9" w:rsidP="009A7A05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F19C9">
        <w:rPr>
          <w:rFonts w:ascii="Times New Roman" w:hAnsi="Times New Roman"/>
          <w:sz w:val="24"/>
          <w:szCs w:val="24"/>
        </w:rPr>
        <w:t xml:space="preserve">Учебно-методическое пособие разработано в соответствии с рабочей программой и предназначено для самостоятельной подготовки студентов, обучающихся по направлению 31.05.01 «Лечебное дело», 31.05.02 </w:t>
      </w:r>
      <w:r w:rsidRPr="009F19C9">
        <w:rPr>
          <w:rFonts w:ascii="Times New Roman" w:hAnsi="Times New Roman"/>
          <w:b/>
          <w:sz w:val="24"/>
          <w:szCs w:val="24"/>
        </w:rPr>
        <w:t>«Педиатрия»</w:t>
      </w:r>
      <w:r w:rsidRPr="009F19C9">
        <w:rPr>
          <w:rFonts w:ascii="Times New Roman" w:hAnsi="Times New Roman"/>
          <w:sz w:val="24"/>
          <w:szCs w:val="24"/>
        </w:rPr>
        <w:t xml:space="preserve">, 31.05.03 </w:t>
      </w:r>
      <w:r w:rsidRPr="009F19C9">
        <w:rPr>
          <w:rFonts w:ascii="Times New Roman" w:hAnsi="Times New Roman"/>
          <w:b/>
          <w:sz w:val="24"/>
          <w:szCs w:val="24"/>
        </w:rPr>
        <w:t>«Стоматология»</w:t>
      </w:r>
      <w:r w:rsidRPr="009F19C9">
        <w:rPr>
          <w:rFonts w:ascii="Times New Roman" w:hAnsi="Times New Roman"/>
          <w:sz w:val="24"/>
          <w:szCs w:val="24"/>
        </w:rPr>
        <w:t xml:space="preserve">, 32.05.01 </w:t>
      </w:r>
      <w:r w:rsidRPr="009F19C9">
        <w:rPr>
          <w:rFonts w:ascii="Times New Roman" w:hAnsi="Times New Roman"/>
          <w:sz w:val="24"/>
          <w:szCs w:val="24"/>
        </w:rPr>
        <w:lastRenderedPageBreak/>
        <w:t xml:space="preserve">«Медико-профилактическое дело», к практическим занятиям по теме «Первая помощь при отравлениях природными ядами». </w:t>
      </w:r>
    </w:p>
    <w:p w:rsidR="009F19C9" w:rsidRDefault="009F19C9" w:rsidP="009A7A05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F19C9">
        <w:rPr>
          <w:rFonts w:ascii="Times New Roman" w:hAnsi="Times New Roman"/>
          <w:sz w:val="24"/>
          <w:szCs w:val="24"/>
        </w:rPr>
        <w:t>Материал учебно-методического пособия направлен на углубление и закрепление знаний студентов по изучаемой дисциплине; активизацию познавательной деятельности; выработку умений, необходимых для выполнения профессиональной деятельности в условиях чрезвычайных ситуаций.</w:t>
      </w:r>
    </w:p>
    <w:p w:rsidR="009A7A05" w:rsidRDefault="009A7A05" w:rsidP="009A7A05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9A7A05" w:rsidRPr="00866B00" w:rsidRDefault="00311CBB" w:rsidP="009A7A05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24" w:history="1">
        <w:r w:rsidR="009A7A05" w:rsidRPr="00CB623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http://bibl.volgmed.ru/MegaPro/UserEntry?Action=FindDocs&amp;idb=e_volgmed&amp;ids=999</w:t>
        </w:r>
      </w:hyperlink>
      <w:r w:rsidR="009A7A0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A7A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844F7F" w:rsidRPr="004429CC" w:rsidRDefault="009A7A05" w:rsidP="001E36B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4429CC" w:rsidRPr="00844F7F" w:rsidRDefault="004429CC" w:rsidP="004429CC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844F7F" w:rsidRPr="00C0749E" w:rsidRDefault="004429CC" w:rsidP="00844F7F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191742</wp:posOffset>
            </wp:positionH>
            <wp:positionV relativeFrom="paragraph">
              <wp:posOffset>152290</wp:posOffset>
            </wp:positionV>
            <wp:extent cx="1552713" cy="2195995"/>
            <wp:effectExtent l="190500" t="152400" r="180837" b="128105"/>
            <wp:wrapSquare wrapText="bothSides"/>
            <wp:docPr id="12" name="Рисунок 4" descr="\\Bibl-009\обмен\Автоматизация\Иптышева\Издательство 2023\октябрь\Поройский Первая помощь при перегре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ibl-009\обмен\Автоматизация\Иптышева\Издательство 2023\октябрь\Поройский Первая помощь при перегревани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13" cy="219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844F7F" w:rsidRPr="00C0749E">
        <w:rPr>
          <w:rFonts w:ascii="Times New Roman" w:hAnsi="Times New Roman"/>
          <w:b/>
          <w:bCs/>
          <w:sz w:val="24"/>
          <w:szCs w:val="24"/>
        </w:rPr>
        <w:t>Поройский</w:t>
      </w:r>
      <w:proofErr w:type="spellEnd"/>
      <w:r w:rsidR="00844F7F" w:rsidRPr="00C0749E">
        <w:rPr>
          <w:rFonts w:ascii="Times New Roman" w:hAnsi="Times New Roman"/>
          <w:b/>
          <w:bCs/>
          <w:sz w:val="24"/>
          <w:szCs w:val="24"/>
        </w:rPr>
        <w:t xml:space="preserve"> С. В.</w:t>
      </w:r>
      <w:r w:rsidR="00844F7F" w:rsidRPr="00C0749E">
        <w:rPr>
          <w:rFonts w:ascii="Times New Roman" w:hAnsi="Times New Roman"/>
          <w:sz w:val="24"/>
          <w:szCs w:val="24"/>
        </w:rPr>
        <w:t xml:space="preserve"> Первая помощь при перегревании организма и ожогах</w:t>
      </w:r>
      <w:proofErr w:type="gramStart"/>
      <w:r w:rsidR="00844F7F" w:rsidRPr="00C074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44F7F" w:rsidRPr="00C0749E">
        <w:rPr>
          <w:rFonts w:ascii="Times New Roman" w:hAnsi="Times New Roman"/>
          <w:sz w:val="24"/>
          <w:szCs w:val="24"/>
        </w:rPr>
        <w:t xml:space="preserve"> учебно-методическое пособие / С. В. </w:t>
      </w:r>
      <w:proofErr w:type="spellStart"/>
      <w:r w:rsidR="00844F7F" w:rsidRPr="00C0749E">
        <w:rPr>
          <w:rFonts w:ascii="Times New Roman" w:hAnsi="Times New Roman"/>
          <w:sz w:val="24"/>
          <w:szCs w:val="24"/>
        </w:rPr>
        <w:t>Поройский</w:t>
      </w:r>
      <w:proofErr w:type="spellEnd"/>
      <w:r w:rsidR="00844F7F" w:rsidRPr="00C0749E">
        <w:rPr>
          <w:rFonts w:ascii="Times New Roman" w:hAnsi="Times New Roman"/>
          <w:sz w:val="24"/>
          <w:szCs w:val="24"/>
        </w:rPr>
        <w:t>, А. В. Крюкова, И. Н. Жаркин ; Волгоградский государственный медицинский университет ; рец.: С. И. Краюшкин, О. А. Ярыгин. – Волгоград</w:t>
      </w:r>
      <w:proofErr w:type="gramStart"/>
      <w:r w:rsidR="00844F7F" w:rsidRPr="00C074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44F7F" w:rsidRPr="00C0749E">
        <w:rPr>
          <w:rFonts w:ascii="Times New Roman" w:hAnsi="Times New Roman"/>
          <w:sz w:val="24"/>
          <w:szCs w:val="24"/>
        </w:rPr>
        <w:t xml:space="preserve"> Издательство ВолгГМУ, 2023. – 64 с. – ISBN 978-5-9652-0887-6. – Текст</w:t>
      </w:r>
      <w:proofErr w:type="gramStart"/>
      <w:r w:rsidR="00844F7F" w:rsidRPr="00C074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44F7F" w:rsidRPr="00C0749E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26" w:history="1">
        <w:r w:rsidR="00844F7F" w:rsidRPr="00C0749E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="00844F7F" w:rsidRPr="00C0749E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:http://bibl.volgmed.ru/MegaPro/UserEntry?Action=FindDocs&amp;idb=e_volgmed&amp;ids=1000</w:t>
        </w:r>
      </w:hyperlink>
      <w:r w:rsidR="00844F7F" w:rsidRPr="00C0749E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844F7F" w:rsidRPr="00C0749E" w:rsidRDefault="00844F7F" w:rsidP="00844F7F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C0749E">
        <w:rPr>
          <w:rFonts w:ascii="Times New Roman" w:hAnsi="Times New Roman"/>
          <w:sz w:val="24"/>
          <w:szCs w:val="24"/>
        </w:rPr>
        <w:t xml:space="preserve">От своевременности и качества оказания первой помощи пострадавшим в </w:t>
      </w:r>
      <w:proofErr w:type="spellStart"/>
      <w:r w:rsidRPr="00C0749E">
        <w:rPr>
          <w:rFonts w:ascii="Times New Roman" w:hAnsi="Times New Roman"/>
          <w:sz w:val="24"/>
          <w:szCs w:val="24"/>
        </w:rPr>
        <w:t>догоспитальном</w:t>
      </w:r>
      <w:proofErr w:type="spellEnd"/>
      <w:r w:rsidRPr="00C0749E">
        <w:rPr>
          <w:rFonts w:ascii="Times New Roman" w:hAnsi="Times New Roman"/>
          <w:sz w:val="24"/>
          <w:szCs w:val="24"/>
        </w:rPr>
        <w:t xml:space="preserve"> периоде в значительной степени зависят как исход термической травмы, так и срок выздоровления пострадавшего. Значение первой помощи трудно переоценить. Своевременно оказанная и правильно проведенная первая помощь подчас не только спасает жизнь пострадавшему, но и обеспечивает дальнейшее успешное лечение болезни или повреждения, предупреждает развитие ряда тяжелых осложнений (шок, нагноение раны, общее заражение крови), сокращает длительность болезни, потери трудоспособности.</w:t>
      </w:r>
    </w:p>
    <w:p w:rsidR="00844F7F" w:rsidRPr="00C0749E" w:rsidRDefault="00C0749E" w:rsidP="00844F7F">
      <w:pPr>
        <w:spacing w:after="0"/>
        <w:rPr>
          <w:rFonts w:ascii="Times New Roman" w:hAnsi="Times New Roman"/>
          <w:sz w:val="24"/>
          <w:szCs w:val="24"/>
        </w:rPr>
      </w:pPr>
      <w:r w:rsidRPr="00C0749E">
        <w:rPr>
          <w:rFonts w:ascii="Times New Roman" w:hAnsi="Times New Roman"/>
          <w:sz w:val="24"/>
          <w:szCs w:val="24"/>
        </w:rPr>
        <w:t xml:space="preserve">Учебно-методическое пособие разработано в соответствии с рабочей программой и предназначено для самостоятельной подготовки студентов, обучающихся по направлению 31.05.01 «Лечебное дело», 31.05.02 </w:t>
      </w:r>
      <w:r w:rsidRPr="00C0749E">
        <w:rPr>
          <w:rFonts w:ascii="Times New Roman" w:hAnsi="Times New Roman"/>
          <w:b/>
          <w:sz w:val="24"/>
          <w:szCs w:val="24"/>
        </w:rPr>
        <w:t>«Педиатрия»</w:t>
      </w:r>
      <w:r w:rsidRPr="00C0749E">
        <w:rPr>
          <w:rFonts w:ascii="Times New Roman" w:hAnsi="Times New Roman"/>
          <w:sz w:val="24"/>
          <w:szCs w:val="24"/>
        </w:rPr>
        <w:t xml:space="preserve">, 31.05.03 </w:t>
      </w:r>
      <w:r w:rsidRPr="00C0749E">
        <w:rPr>
          <w:rFonts w:ascii="Times New Roman" w:hAnsi="Times New Roman"/>
          <w:b/>
          <w:sz w:val="24"/>
          <w:szCs w:val="24"/>
        </w:rPr>
        <w:t>«Стоматология»,</w:t>
      </w:r>
      <w:r w:rsidRPr="00C0749E">
        <w:rPr>
          <w:rFonts w:ascii="Times New Roman" w:hAnsi="Times New Roman"/>
          <w:sz w:val="24"/>
          <w:szCs w:val="24"/>
        </w:rPr>
        <w:t xml:space="preserve"> 32.05.01 «Медико-профилактическое дело», к практическим занятиям по теме «Первая помощь при ожогах и перегревании».</w:t>
      </w:r>
    </w:p>
    <w:p w:rsidR="00C0749E" w:rsidRDefault="00C0749E" w:rsidP="00C0749E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C0749E" w:rsidRPr="00866B00" w:rsidRDefault="00311CBB" w:rsidP="00C0749E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27" w:history="1">
        <w:r w:rsidR="00C0749E" w:rsidRPr="00CB623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http://bibl.volgmed.ru/MegaPro/UserEntry?Action=FindDocs&amp;idb=e_volgmed&amp;ids=1000</w:t>
        </w:r>
      </w:hyperlink>
      <w:r w:rsidR="00C0749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074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C0749E" w:rsidRPr="00844F7F" w:rsidRDefault="00C0749E" w:rsidP="00C0749E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C0749E" w:rsidRPr="00844F7F" w:rsidRDefault="00C0749E" w:rsidP="00C0749E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46452C" w:rsidRPr="006313EC" w:rsidRDefault="006313EC" w:rsidP="006313EC">
      <w:pPr>
        <w:shd w:val="clear" w:color="auto" w:fill="FFFFFF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61595</wp:posOffset>
            </wp:positionV>
            <wp:extent cx="1553210" cy="2181225"/>
            <wp:effectExtent l="190500" t="152400" r="180340" b="142875"/>
            <wp:wrapSquare wrapText="bothSides"/>
            <wp:docPr id="20" name="Рисунок 7" descr="\\Bibl-009\обмен\Автоматизация\Иптышева\Издательство 2023\октябрь\Поройский Первая помощь при сочет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ibl-009\обмен\Автоматизация\Иптышева\Издательство 2023\октябрь\Поройский Первая помощь при сочетанных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46452C" w:rsidRPr="006313EC">
        <w:rPr>
          <w:rFonts w:ascii="Times New Roman" w:hAnsi="Times New Roman"/>
          <w:b/>
          <w:bCs/>
          <w:sz w:val="24"/>
          <w:szCs w:val="24"/>
        </w:rPr>
        <w:t>Поройский</w:t>
      </w:r>
      <w:proofErr w:type="spellEnd"/>
      <w:r w:rsidR="0046452C" w:rsidRPr="006313EC">
        <w:rPr>
          <w:rFonts w:ascii="Times New Roman" w:hAnsi="Times New Roman"/>
          <w:b/>
          <w:bCs/>
          <w:sz w:val="24"/>
          <w:szCs w:val="24"/>
        </w:rPr>
        <w:t>, С. В.</w:t>
      </w:r>
      <w:r w:rsidR="0046452C" w:rsidRPr="006313EC">
        <w:rPr>
          <w:rFonts w:ascii="Times New Roman" w:hAnsi="Times New Roman"/>
          <w:sz w:val="24"/>
          <w:szCs w:val="24"/>
        </w:rPr>
        <w:t xml:space="preserve"> Первая помощь при сочетанных и комбинированных поражениях</w:t>
      </w:r>
      <w:proofErr w:type="gramStart"/>
      <w:r w:rsidR="0046452C" w:rsidRPr="006313E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6452C" w:rsidRPr="006313EC">
        <w:rPr>
          <w:rFonts w:ascii="Times New Roman" w:hAnsi="Times New Roman"/>
          <w:sz w:val="24"/>
          <w:szCs w:val="24"/>
        </w:rPr>
        <w:t xml:space="preserve"> учебно-методическое пособие / С. В. </w:t>
      </w:r>
      <w:proofErr w:type="spellStart"/>
      <w:r w:rsidR="0046452C" w:rsidRPr="006313EC">
        <w:rPr>
          <w:rFonts w:ascii="Times New Roman" w:hAnsi="Times New Roman"/>
          <w:sz w:val="24"/>
          <w:szCs w:val="24"/>
        </w:rPr>
        <w:t>Поройский</w:t>
      </w:r>
      <w:proofErr w:type="spellEnd"/>
      <w:r w:rsidR="0046452C" w:rsidRPr="006313EC">
        <w:rPr>
          <w:rFonts w:ascii="Times New Roman" w:hAnsi="Times New Roman"/>
          <w:sz w:val="24"/>
          <w:szCs w:val="24"/>
        </w:rPr>
        <w:t xml:space="preserve">, А. Д. </w:t>
      </w:r>
      <w:proofErr w:type="spellStart"/>
      <w:r w:rsidR="0046452C" w:rsidRPr="006313EC">
        <w:rPr>
          <w:rFonts w:ascii="Times New Roman" w:hAnsi="Times New Roman"/>
          <w:sz w:val="24"/>
          <w:szCs w:val="24"/>
        </w:rPr>
        <w:t>Доника</w:t>
      </w:r>
      <w:proofErr w:type="spellEnd"/>
      <w:r w:rsidR="0046452C" w:rsidRPr="006313EC">
        <w:rPr>
          <w:rFonts w:ascii="Times New Roman" w:hAnsi="Times New Roman"/>
          <w:sz w:val="24"/>
          <w:szCs w:val="24"/>
        </w:rPr>
        <w:t xml:space="preserve">, Е. А. </w:t>
      </w:r>
      <w:proofErr w:type="spellStart"/>
      <w:r w:rsidR="0046452C" w:rsidRPr="006313EC">
        <w:rPr>
          <w:rFonts w:ascii="Times New Roman" w:hAnsi="Times New Roman"/>
          <w:sz w:val="24"/>
          <w:szCs w:val="24"/>
        </w:rPr>
        <w:t>Самошина</w:t>
      </w:r>
      <w:proofErr w:type="spellEnd"/>
      <w:r w:rsidR="0046452C" w:rsidRPr="006313EC">
        <w:rPr>
          <w:rFonts w:ascii="Times New Roman" w:hAnsi="Times New Roman"/>
          <w:sz w:val="24"/>
          <w:szCs w:val="24"/>
        </w:rPr>
        <w:t xml:space="preserve"> ; </w:t>
      </w:r>
      <w:proofErr w:type="spellStart"/>
      <w:r w:rsidR="0046452C" w:rsidRPr="006313EC">
        <w:rPr>
          <w:rFonts w:ascii="Times New Roman" w:hAnsi="Times New Roman"/>
          <w:sz w:val="24"/>
          <w:szCs w:val="24"/>
        </w:rPr>
        <w:t>рец</w:t>
      </w:r>
      <w:proofErr w:type="spellEnd"/>
      <w:r w:rsidR="0046452C" w:rsidRPr="006313EC">
        <w:rPr>
          <w:rFonts w:ascii="Times New Roman" w:hAnsi="Times New Roman"/>
          <w:sz w:val="24"/>
          <w:szCs w:val="24"/>
        </w:rPr>
        <w:t>.: С. И. Краюшкин, О. А. Ярыгин ; Волгоградский государственный медицинский университет, Институт общественного здоровья ВолгГМУ. – Волгоград</w:t>
      </w:r>
      <w:proofErr w:type="gramStart"/>
      <w:r w:rsidR="0046452C" w:rsidRPr="006313E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6452C" w:rsidRPr="006313EC">
        <w:rPr>
          <w:rFonts w:ascii="Times New Roman" w:hAnsi="Times New Roman"/>
          <w:sz w:val="24"/>
          <w:szCs w:val="24"/>
        </w:rPr>
        <w:t xml:space="preserve"> Издательство ВолгГМУ, 2023. – 48 с. – ISBN 978-5-9652-0889-0. – Текст</w:t>
      </w:r>
      <w:proofErr w:type="gramStart"/>
      <w:r w:rsidR="0046452C" w:rsidRPr="006313E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6452C" w:rsidRPr="006313EC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29" w:history="1">
        <w:r w:rsidR="0046452C" w:rsidRPr="006313EC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="0046452C" w:rsidRPr="006313EC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:http://bibl.volgmed.ru/MegaPro/UserEntry?Action=FindDocs&amp;idb=e_volgmed&amp;ids=1001</w:t>
        </w:r>
      </w:hyperlink>
      <w:r w:rsidR="0046452C" w:rsidRPr="006313EC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844F7F" w:rsidRPr="006313EC" w:rsidRDefault="0046452C" w:rsidP="006313EC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313EC">
        <w:rPr>
          <w:rFonts w:ascii="Times New Roman" w:hAnsi="Times New Roman"/>
          <w:sz w:val="24"/>
          <w:szCs w:val="24"/>
        </w:rPr>
        <w:t xml:space="preserve">Учебно-методическое пособие разработано в соответствии с рабочей программой и предназначено для самостоятельной подготовки студентов, обучающихся по направлению 31.05.01 </w:t>
      </w:r>
      <w:r w:rsidRPr="006313EC">
        <w:rPr>
          <w:rFonts w:ascii="Times New Roman" w:hAnsi="Times New Roman"/>
          <w:b/>
          <w:sz w:val="24"/>
          <w:szCs w:val="24"/>
        </w:rPr>
        <w:t>«Лечебное дело»,</w:t>
      </w:r>
      <w:r w:rsidRPr="006313EC">
        <w:rPr>
          <w:rFonts w:ascii="Times New Roman" w:hAnsi="Times New Roman"/>
          <w:sz w:val="24"/>
          <w:szCs w:val="24"/>
        </w:rPr>
        <w:t xml:space="preserve"> 31.05.02 </w:t>
      </w:r>
      <w:r w:rsidRPr="006313EC">
        <w:rPr>
          <w:rFonts w:ascii="Times New Roman" w:hAnsi="Times New Roman"/>
          <w:b/>
          <w:sz w:val="24"/>
          <w:szCs w:val="24"/>
        </w:rPr>
        <w:t>«Педиатрия»,</w:t>
      </w:r>
      <w:r w:rsidRPr="006313EC">
        <w:rPr>
          <w:rFonts w:ascii="Times New Roman" w:hAnsi="Times New Roman"/>
          <w:sz w:val="24"/>
          <w:szCs w:val="24"/>
        </w:rPr>
        <w:t xml:space="preserve"> 31.05.03 «Стоматология», 32.05.01 «Медико-профилактическое дело», к практическим занятиям по теме «Первая помощь при сочетанных и комбинированных поражениях».</w:t>
      </w:r>
    </w:p>
    <w:p w:rsidR="0049783B" w:rsidRDefault="0049783B" w:rsidP="0049783B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49783B" w:rsidRPr="00866B00" w:rsidRDefault="00311CBB" w:rsidP="0049783B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30" w:history="1">
        <w:r w:rsidR="006313EC" w:rsidRPr="00CB623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http://bibl.volgmed.ru/MegaPro/UserEntry?Action=FindDocs&amp;idb=e_volgmed&amp;ids=1001</w:t>
        </w:r>
      </w:hyperlink>
      <w:r w:rsidR="0049783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978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49783B" w:rsidRPr="00844F7F" w:rsidRDefault="0049783B" w:rsidP="0049783B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844F7F" w:rsidRPr="00844F7F" w:rsidRDefault="00844F7F" w:rsidP="00844F7F">
      <w:pPr>
        <w:spacing w:after="0"/>
        <w:rPr>
          <w:rFonts w:ascii="Times New Roman" w:hAnsi="Times New Roman"/>
          <w:sz w:val="24"/>
          <w:szCs w:val="24"/>
        </w:rPr>
      </w:pPr>
    </w:p>
    <w:p w:rsidR="00EC64C8" w:rsidRDefault="00EC64C8" w:rsidP="00EC64C8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C64C8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53975</wp:posOffset>
            </wp:positionV>
            <wp:extent cx="1553210" cy="2188845"/>
            <wp:effectExtent l="190500" t="152400" r="180340" b="135255"/>
            <wp:wrapSquare wrapText="bothSides"/>
            <wp:docPr id="21" name="Рисунок 8" descr="\\Bibl-009\обмен\Автоматизация\Иптышева\Издательство 2023\октябрь\Рогова Нарушение функций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ibl-009\обмен\Автоматизация\Иптышева\Издательство 2023\октябрь\Рогова Нарушение функций Ч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C64C8">
        <w:rPr>
          <w:rFonts w:ascii="Times New Roman" w:hAnsi="Times New Roman"/>
          <w:b/>
          <w:bCs/>
          <w:sz w:val="24"/>
          <w:szCs w:val="24"/>
        </w:rPr>
        <w:t>Нарушение функций органов и систем</w:t>
      </w:r>
      <w:proofErr w:type="gramStart"/>
      <w:r w:rsidRPr="00EC64C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C64C8">
        <w:rPr>
          <w:rFonts w:ascii="Times New Roman" w:hAnsi="Times New Roman"/>
          <w:sz w:val="24"/>
          <w:szCs w:val="24"/>
        </w:rPr>
        <w:t xml:space="preserve"> учебное пособие по патофизиологии, клинической патофизиологии для студентов медицинских вузов, обучающихся по специальности «Педиатрия» и «Лечебное дело». Ч. 2 / Л. Н. Рогова, Е. И. Губанова, Н. В. Шестернина [и др.] ; под общ</w:t>
      </w:r>
      <w:proofErr w:type="gramStart"/>
      <w:r w:rsidRPr="00EC64C8">
        <w:rPr>
          <w:rFonts w:ascii="Times New Roman" w:hAnsi="Times New Roman"/>
          <w:sz w:val="24"/>
          <w:szCs w:val="24"/>
        </w:rPr>
        <w:t>.</w:t>
      </w:r>
      <w:proofErr w:type="gramEnd"/>
      <w:r w:rsidRPr="00EC64C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C64C8">
        <w:rPr>
          <w:rFonts w:ascii="Times New Roman" w:hAnsi="Times New Roman"/>
          <w:sz w:val="24"/>
          <w:szCs w:val="24"/>
        </w:rPr>
        <w:t>р</w:t>
      </w:r>
      <w:proofErr w:type="gramEnd"/>
      <w:r w:rsidRPr="00EC64C8">
        <w:rPr>
          <w:rFonts w:ascii="Times New Roman" w:hAnsi="Times New Roman"/>
          <w:sz w:val="24"/>
          <w:szCs w:val="24"/>
        </w:rPr>
        <w:t xml:space="preserve">ед. Л. Н. Роговой ; рец.: С. В. </w:t>
      </w:r>
      <w:proofErr w:type="spellStart"/>
      <w:r w:rsidRPr="00EC64C8">
        <w:rPr>
          <w:rFonts w:ascii="Times New Roman" w:hAnsi="Times New Roman"/>
          <w:sz w:val="24"/>
          <w:szCs w:val="24"/>
        </w:rPr>
        <w:t>Клаучек</w:t>
      </w:r>
      <w:proofErr w:type="spellEnd"/>
      <w:r w:rsidRPr="00EC64C8">
        <w:rPr>
          <w:rFonts w:ascii="Times New Roman" w:hAnsi="Times New Roman"/>
          <w:sz w:val="24"/>
          <w:szCs w:val="24"/>
        </w:rPr>
        <w:t>, О. В. Островский ; Волгоградский государственный медицинский университет, Кафедра патофизиологии, клинической патофизиологии. – Волгоград</w:t>
      </w:r>
      <w:proofErr w:type="gramStart"/>
      <w:r w:rsidRPr="00EC64C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C64C8">
        <w:rPr>
          <w:rFonts w:ascii="Times New Roman" w:hAnsi="Times New Roman"/>
          <w:sz w:val="24"/>
          <w:szCs w:val="24"/>
        </w:rPr>
        <w:t xml:space="preserve"> Издательство ВолгГМУ, 2023. – 64 с. – ISBN 978-5-9652-0899-9. – Текст</w:t>
      </w:r>
      <w:proofErr w:type="gramStart"/>
      <w:r w:rsidRPr="00EC64C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C64C8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32" w:history="1">
        <w:r w:rsidRPr="00EC64C8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Pr="00EC64C8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:http://bibl.volgmed.ru/MegaPro/UserEntry?Action=FindDocs&amp;idb=e_volgmed&amp;ids=996</w:t>
        </w:r>
      </w:hyperlink>
      <w:r w:rsidRPr="00EC64C8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EC64C8" w:rsidRDefault="00EC64C8" w:rsidP="00876C57">
      <w:p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C64C8">
        <w:rPr>
          <w:rFonts w:ascii="Times New Roman" w:hAnsi="Times New Roman"/>
          <w:color w:val="000000"/>
          <w:sz w:val="24"/>
          <w:szCs w:val="24"/>
        </w:rPr>
        <w:t>В пособии изложены основные вопросы этиологии и патогенеза заболеваний желудочно-кишечного тракта и патологии печени. Пособие под</w:t>
      </w:r>
      <w:r w:rsidR="00750E25">
        <w:rPr>
          <w:rFonts w:ascii="Times New Roman" w:hAnsi="Times New Roman"/>
          <w:color w:val="000000"/>
          <w:sz w:val="24"/>
          <w:szCs w:val="24"/>
        </w:rPr>
        <w:t>готовлено</w:t>
      </w:r>
      <w:r w:rsidRPr="00EC64C8">
        <w:rPr>
          <w:rFonts w:ascii="Times New Roman" w:hAnsi="Times New Roman"/>
          <w:color w:val="000000"/>
          <w:sz w:val="24"/>
          <w:szCs w:val="24"/>
        </w:rPr>
        <w:t xml:space="preserve"> для обучающихся по дисциплине «Патофизиология» и «Патофизиология, клиническая патофизиология» по специальностям </w:t>
      </w:r>
      <w:r w:rsidRPr="00750E25">
        <w:rPr>
          <w:rFonts w:ascii="Times New Roman" w:hAnsi="Times New Roman"/>
          <w:b/>
          <w:color w:val="000000"/>
          <w:sz w:val="24"/>
          <w:szCs w:val="24"/>
        </w:rPr>
        <w:t>«Лечебное дело», «Педиатрия»</w:t>
      </w:r>
      <w:r w:rsidRPr="00EC64C8">
        <w:rPr>
          <w:rFonts w:ascii="Times New Roman" w:hAnsi="Times New Roman"/>
          <w:color w:val="000000"/>
          <w:sz w:val="24"/>
          <w:szCs w:val="24"/>
        </w:rPr>
        <w:t xml:space="preserve"> в соответствии с учебным планом, государственным стандартом, рабочей программой и требованиями к минимуму содержания и базового уровня подготовки.</w:t>
      </w:r>
    </w:p>
    <w:p w:rsidR="00750E25" w:rsidRDefault="00750E25" w:rsidP="00876C57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750E25" w:rsidRPr="00866B00" w:rsidRDefault="00311CBB" w:rsidP="00876C57">
      <w:pPr>
        <w:pStyle w:val="a4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33" w:history="1">
        <w:r w:rsidR="00876C57" w:rsidRPr="00CB623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http://bibl.volgmed.ru/MegaPro/UserEntry?Action=FindDocs&amp;idb=e_volgmed&amp;ids=996</w:t>
        </w:r>
      </w:hyperlink>
      <w:r w:rsidR="00750E2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50E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750E25" w:rsidRPr="00B01986" w:rsidRDefault="00750E25" w:rsidP="00876C5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5541B3" w:rsidRPr="005541B3" w:rsidRDefault="005541B3" w:rsidP="005541B3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01986" w:rsidRPr="005541B3" w:rsidRDefault="005541B3" w:rsidP="005541B3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44450</wp:posOffset>
            </wp:positionV>
            <wp:extent cx="1553210" cy="2181225"/>
            <wp:effectExtent l="190500" t="152400" r="180340" b="142875"/>
            <wp:wrapSquare wrapText="bothSides"/>
            <wp:docPr id="1" name="Рисунок 3" descr="\\Bibl-009\обмен\Автоматизация\Иптышева\Издательство 2023\октябрь\Шатилова Преждевременные 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ibl-009\обмен\Автоматизация\Иптышева\Издательство 2023\октябрь\Шатилова Преждевременные род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1986" w:rsidRPr="005541B3">
        <w:rPr>
          <w:rFonts w:ascii="Times New Roman" w:hAnsi="Times New Roman"/>
          <w:b/>
          <w:bCs/>
          <w:sz w:val="24"/>
          <w:szCs w:val="24"/>
        </w:rPr>
        <w:t>Преждевременные роды</w:t>
      </w:r>
      <w:proofErr w:type="gramStart"/>
      <w:r w:rsidR="00B01986" w:rsidRPr="005541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01986" w:rsidRPr="005541B3">
        <w:rPr>
          <w:rFonts w:ascii="Times New Roman" w:hAnsi="Times New Roman"/>
          <w:sz w:val="24"/>
          <w:szCs w:val="24"/>
        </w:rPr>
        <w:t>:</w:t>
      </w:r>
      <w:proofErr w:type="gramEnd"/>
      <w:r w:rsidR="00B01986" w:rsidRPr="005541B3">
        <w:rPr>
          <w:rFonts w:ascii="Times New Roman" w:hAnsi="Times New Roman"/>
          <w:sz w:val="24"/>
          <w:szCs w:val="24"/>
        </w:rPr>
        <w:t xml:space="preserve"> учебное пособие / Ю. А. Шатилова, Н. А. Бурова, Е. В. Лемякина [и др.] ; рец. Н. И. Свиридова</w:t>
      </w:r>
      <w:proofErr w:type="gramStart"/>
      <w:r w:rsidR="00B01986" w:rsidRPr="005541B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B01986" w:rsidRPr="005541B3">
        <w:rPr>
          <w:rFonts w:ascii="Times New Roman" w:hAnsi="Times New Roman"/>
          <w:sz w:val="24"/>
          <w:szCs w:val="24"/>
        </w:rPr>
        <w:t xml:space="preserve"> Волгоградский государственный медицинский университет, Институт общественного здоровья ВолгГМУ. – Волгоград</w:t>
      </w:r>
      <w:proofErr w:type="gramStart"/>
      <w:r w:rsidR="00B01986" w:rsidRPr="005541B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B01986" w:rsidRPr="005541B3">
        <w:rPr>
          <w:rFonts w:ascii="Times New Roman" w:hAnsi="Times New Roman"/>
          <w:sz w:val="24"/>
          <w:szCs w:val="24"/>
        </w:rPr>
        <w:t xml:space="preserve"> Издательство ВолгГМУ, 2023. – 64 с. – ISBN 978-5-9652-0880-7. – Текст</w:t>
      </w:r>
      <w:proofErr w:type="gramStart"/>
      <w:r w:rsidR="00B01986" w:rsidRPr="005541B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B01986" w:rsidRPr="005541B3"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hyperlink r:id="rId35" w:history="1">
        <w:r w:rsidR="00B01986" w:rsidRPr="005541B3">
          <w:rPr>
            <w:rStyle w:val="a3"/>
            <w:rFonts w:ascii="Times New Roman" w:hAnsi="Times New Roman"/>
            <w:sz w:val="24"/>
            <w:szCs w:val="24"/>
            <w:lang w:val="en-US"/>
          </w:rPr>
          <w:t>URL</w:t>
        </w:r>
        <w:r w:rsidR="00B01986" w:rsidRPr="005541B3">
          <w:rPr>
            <w:rStyle w:val="a3"/>
            <w:rFonts w:ascii="Times New Roman" w:hAnsi="Times New Roman"/>
            <w:sz w:val="24"/>
            <w:szCs w:val="24"/>
          </w:rPr>
          <w:t>:http://bibl.volgmed.ru/MegaPro/UserEntry?Action=FindDocs&amp;idb=e_volgmed&amp;ids=1003</w:t>
        </w:r>
      </w:hyperlink>
      <w:r w:rsidR="00B01986" w:rsidRPr="005541B3">
        <w:rPr>
          <w:rFonts w:ascii="Times New Roman" w:hAnsi="Times New Roman"/>
          <w:sz w:val="24"/>
          <w:szCs w:val="24"/>
        </w:rPr>
        <w:t xml:space="preserve"> (дата обращения 07.11.2023).</w:t>
      </w:r>
    </w:p>
    <w:p w:rsidR="00750E25" w:rsidRPr="005541B3" w:rsidRDefault="005541B3" w:rsidP="005541B3">
      <w:pPr>
        <w:shd w:val="clear" w:color="auto" w:fill="FFFFFF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41B3">
        <w:rPr>
          <w:rFonts w:ascii="Times New Roman" w:hAnsi="Times New Roman"/>
          <w:color w:val="000000"/>
          <w:sz w:val="24"/>
          <w:szCs w:val="24"/>
        </w:rPr>
        <w:t>Преждевременные роды остаются нерешенной проблемой здравоохранения, поскольку они напрямую влияют на перинатальную заболеваемость и смертность. От 60 до 70 % младенческих смертей – это ранняя смертность ввиду преждевременных родов. Выхаживание недоношенных детей сопряжено с высокими материальными затратами.</w:t>
      </w:r>
    </w:p>
    <w:p w:rsidR="005541B3" w:rsidRDefault="005541B3" w:rsidP="005541B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41B3">
        <w:rPr>
          <w:rFonts w:ascii="Times New Roman" w:hAnsi="Times New Roman"/>
          <w:color w:val="000000"/>
          <w:sz w:val="24"/>
          <w:szCs w:val="24"/>
        </w:rPr>
        <w:t xml:space="preserve">В учебном пособии отражены современные научные представления об </w:t>
      </w:r>
      <w:proofErr w:type="spellStart"/>
      <w:r w:rsidRPr="005541B3">
        <w:rPr>
          <w:rFonts w:ascii="Times New Roman" w:hAnsi="Times New Roman"/>
          <w:color w:val="000000"/>
          <w:sz w:val="24"/>
          <w:szCs w:val="24"/>
        </w:rPr>
        <w:t>этиопатогенезе</w:t>
      </w:r>
      <w:proofErr w:type="spellEnd"/>
      <w:r w:rsidRPr="005541B3">
        <w:rPr>
          <w:rFonts w:ascii="Times New Roman" w:hAnsi="Times New Roman"/>
          <w:color w:val="000000"/>
          <w:sz w:val="24"/>
          <w:szCs w:val="24"/>
        </w:rPr>
        <w:t>, клиническом течении, диагностике преждевременных родов, разъяснено, как подбор адекватной терапии и тактика врача влияют на снижение перинатальной заболеваемости и смертности.</w:t>
      </w:r>
    </w:p>
    <w:p w:rsidR="005541B3" w:rsidRDefault="005541B3" w:rsidP="005541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541B3">
        <w:rPr>
          <w:rFonts w:ascii="Times New Roman" w:hAnsi="Times New Roman"/>
          <w:color w:val="000000"/>
          <w:sz w:val="24"/>
          <w:szCs w:val="24"/>
        </w:rPr>
        <w:t xml:space="preserve">Предназначено для использования в учебном процессе студентами старших курсов по специальностям: </w:t>
      </w:r>
      <w:r w:rsidRPr="005541B3">
        <w:rPr>
          <w:rFonts w:ascii="Times New Roman" w:hAnsi="Times New Roman"/>
          <w:b/>
          <w:color w:val="000000"/>
          <w:sz w:val="24"/>
          <w:szCs w:val="24"/>
        </w:rPr>
        <w:t>«Лечебное дело», «Педиатрия», «Медико-профилактическое дело»</w:t>
      </w:r>
      <w:r w:rsidRPr="005541B3">
        <w:rPr>
          <w:rFonts w:ascii="Times New Roman" w:hAnsi="Times New Roman"/>
          <w:color w:val="000000"/>
          <w:sz w:val="24"/>
          <w:szCs w:val="24"/>
        </w:rPr>
        <w:t>.</w:t>
      </w:r>
    </w:p>
    <w:p w:rsidR="005541B3" w:rsidRDefault="005541B3" w:rsidP="005541B3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5541B3" w:rsidRPr="00866B00" w:rsidRDefault="00311CBB" w:rsidP="005541B3">
      <w:pPr>
        <w:pStyle w:val="a4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36" w:history="1">
        <w:r w:rsidR="008847F0" w:rsidRPr="00471ECB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http://bibl.volgmed.ru/MegaPro/UserEntry?Action=FindDocs&amp;idb=e_volgmed&amp;ids=1003</w:t>
        </w:r>
      </w:hyperlink>
      <w:r w:rsidR="005541B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41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07.11.2023).</w:t>
      </w:r>
    </w:p>
    <w:p w:rsidR="005541B3" w:rsidRPr="00B01986" w:rsidRDefault="005541B3" w:rsidP="005541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 фамилия и пароль </w:t>
      </w:r>
      <w:r w:rsidRPr="00844F7F">
        <w:rPr>
          <w:rFonts w:ascii="Times New Roman" w:hAnsi="Times New Roman"/>
          <w:sz w:val="24"/>
          <w:szCs w:val="24"/>
        </w:rPr>
        <w:t>–</w:t>
      </w:r>
      <w:r w:rsidRPr="00844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номер читательского билета (правый верхний угол, кнопка "Войти"). Номер читательского билета можно уточнить в библиотеке.</w:t>
      </w:r>
    </w:p>
    <w:p w:rsidR="005541B3" w:rsidRDefault="005541B3" w:rsidP="005541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E36B8" w:rsidRDefault="001E36B8" w:rsidP="005541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                                                                    Главный библиограф Е. В. Спивакова</w:t>
      </w:r>
    </w:p>
    <w:p w:rsidR="001E36B8" w:rsidRDefault="001E36B8" w:rsidP="001E36B8"/>
    <w:sectPr w:rsidR="001E36B8" w:rsidSect="009A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📌" style="width:11.9pt;height:11.9pt;visibility:visible" o:bullet="t">
        <v:imagedata r:id="rId1" o:title="📌"/>
      </v:shape>
    </w:pict>
  </w:numPicBullet>
  <w:numPicBullet w:numPicBulletId="1">
    <w:pict>
      <v:shape id="_x0000_i1033" type="#_x0000_t75" alt="❗" style="width:11.9pt;height:11.9pt;visibility:visible" o:bullet="t">
        <v:imagedata r:id="rId2" o:title="❗"/>
      </v:shape>
    </w:pict>
  </w:numPicBullet>
  <w:abstractNum w:abstractNumId="0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1">
    <w:nsid w:val="55F6115F"/>
    <w:multiLevelType w:val="hybridMultilevel"/>
    <w:tmpl w:val="4B2667C8"/>
    <w:lvl w:ilvl="0" w:tplc="D49861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67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ED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82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A3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5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CC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87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804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36B8"/>
    <w:rsid w:val="00013670"/>
    <w:rsid w:val="00016A02"/>
    <w:rsid w:val="00045B39"/>
    <w:rsid w:val="00062A90"/>
    <w:rsid w:val="00073F97"/>
    <w:rsid w:val="00145830"/>
    <w:rsid w:val="001515B2"/>
    <w:rsid w:val="001B1E97"/>
    <w:rsid w:val="001E36B8"/>
    <w:rsid w:val="001F6677"/>
    <w:rsid w:val="001F7175"/>
    <w:rsid w:val="00201ECA"/>
    <w:rsid w:val="00246279"/>
    <w:rsid w:val="002658E7"/>
    <w:rsid w:val="0028750A"/>
    <w:rsid w:val="002A1A4F"/>
    <w:rsid w:val="00301284"/>
    <w:rsid w:val="00311CBB"/>
    <w:rsid w:val="00325997"/>
    <w:rsid w:val="003420BD"/>
    <w:rsid w:val="004429CC"/>
    <w:rsid w:val="00463651"/>
    <w:rsid w:val="0046452C"/>
    <w:rsid w:val="00493433"/>
    <w:rsid w:val="0049783B"/>
    <w:rsid w:val="004B7B52"/>
    <w:rsid w:val="004E104E"/>
    <w:rsid w:val="00503BB9"/>
    <w:rsid w:val="00545136"/>
    <w:rsid w:val="005541B3"/>
    <w:rsid w:val="00557283"/>
    <w:rsid w:val="00592C92"/>
    <w:rsid w:val="005E60B7"/>
    <w:rsid w:val="006313EC"/>
    <w:rsid w:val="00682C8A"/>
    <w:rsid w:val="006E52AE"/>
    <w:rsid w:val="007134E0"/>
    <w:rsid w:val="0073357B"/>
    <w:rsid w:val="00750E25"/>
    <w:rsid w:val="00775500"/>
    <w:rsid w:val="00844F7F"/>
    <w:rsid w:val="0087059C"/>
    <w:rsid w:val="00876C57"/>
    <w:rsid w:val="008847F0"/>
    <w:rsid w:val="008D0200"/>
    <w:rsid w:val="008D39DA"/>
    <w:rsid w:val="0096160C"/>
    <w:rsid w:val="009A4808"/>
    <w:rsid w:val="009A7A05"/>
    <w:rsid w:val="009E6C61"/>
    <w:rsid w:val="009F19C9"/>
    <w:rsid w:val="00A71C25"/>
    <w:rsid w:val="00AA1AC3"/>
    <w:rsid w:val="00AF1774"/>
    <w:rsid w:val="00B01986"/>
    <w:rsid w:val="00C0749E"/>
    <w:rsid w:val="00D55139"/>
    <w:rsid w:val="00D7196F"/>
    <w:rsid w:val="00DC0F9D"/>
    <w:rsid w:val="00DD5082"/>
    <w:rsid w:val="00DF771C"/>
    <w:rsid w:val="00E061CE"/>
    <w:rsid w:val="00EB0E33"/>
    <w:rsid w:val="00EC64C8"/>
    <w:rsid w:val="00FD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36B8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1E36B8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1E36B8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E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6B8"/>
    <w:rPr>
      <w:rFonts w:ascii="Tahoma" w:eastAsia="Calibri" w:hAnsi="Tahoma" w:cs="Tahoma"/>
      <w:sz w:val="16"/>
      <w:szCs w:val="16"/>
    </w:rPr>
  </w:style>
  <w:style w:type="paragraph" w:customStyle="1" w:styleId="Pa15">
    <w:name w:val="Pa15"/>
    <w:basedOn w:val="a"/>
    <w:next w:val="a"/>
    <w:uiPriority w:val="99"/>
    <w:rsid w:val="001E36B8"/>
    <w:pPr>
      <w:autoSpaceDE w:val="0"/>
      <w:autoSpaceDN w:val="0"/>
      <w:adjustRightInd w:val="0"/>
      <w:spacing w:after="0" w:line="281" w:lineRule="atLeast"/>
    </w:pPr>
    <w:rPr>
      <w:rFonts w:ascii="Times New Roman" w:eastAsiaTheme="minorHAnsi" w:hAnsi="Times New Roman"/>
      <w:sz w:val="24"/>
      <w:szCs w:val="24"/>
    </w:rPr>
  </w:style>
  <w:style w:type="paragraph" w:customStyle="1" w:styleId="Pa9">
    <w:name w:val="Pa9"/>
    <w:basedOn w:val="a"/>
    <w:next w:val="a"/>
    <w:uiPriority w:val="99"/>
    <w:rsid w:val="00013670"/>
    <w:pPr>
      <w:autoSpaceDE w:val="0"/>
      <w:autoSpaceDN w:val="0"/>
      <w:adjustRightInd w:val="0"/>
      <w:spacing w:after="0" w:line="181" w:lineRule="atLeast"/>
    </w:pPr>
    <w:rPr>
      <w:rFonts w:ascii="Times New Roman" w:eastAsiaTheme="minorHAnsi" w:hAnsi="Times New Roman"/>
      <w:sz w:val="24"/>
      <w:szCs w:val="24"/>
    </w:rPr>
  </w:style>
  <w:style w:type="paragraph" w:customStyle="1" w:styleId="Default">
    <w:name w:val="Default"/>
    <w:rsid w:val="001B1E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FD6074"/>
    <w:pPr>
      <w:spacing w:line="18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http://bibl.volgmed.ru/MegaPro/UserEntry?Action=FindDocs&amp;idb=e_volgmed&amp;ids=991" TargetMode="External"/><Relationship Id="rId13" Type="http://schemas.openxmlformats.org/officeDocument/2006/relationships/hyperlink" Target="http://bibl.volgmed.ru/MegaPro/UserEntry?Action=FindDocs&amp;idb=e_volgmed&amp;ids=1011" TargetMode="External"/><Relationship Id="rId18" Type="http://schemas.openxmlformats.org/officeDocument/2006/relationships/hyperlink" Target="URL:http://bibl.volgmed.ru/MegaPro/UserEntry?Action=FindDocs&amp;idb=e_volgmed&amp;ids=998" TargetMode="External"/><Relationship Id="rId26" Type="http://schemas.openxmlformats.org/officeDocument/2006/relationships/hyperlink" Target="URL:http://bibl.volgmed.ru/MegaPro/UserEntry?Action=FindDocs&amp;idb=e_volgmed&amp;ids=1000" TargetMode="External"/><Relationship Id="rId3" Type="http://schemas.openxmlformats.org/officeDocument/2006/relationships/settings" Target="settings.xml"/><Relationship Id="rId21" Type="http://schemas.openxmlformats.org/officeDocument/2006/relationships/hyperlink" Target="URL:http://bibl.volgmed.ru/MegaPro/UserEntry?Action=FindDocs&amp;idb=e_volgmed&amp;ids=986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http://bibl.volgmed.ru/MegaPro/UserEntry?Action=FindDocs&amp;idb=e_volgmed&amp;ids=996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bl.volgmed.ru/MegaPro/UserEntry?Action=FindDocs&amp;idb=e_volgmed&amp;ids=1005" TargetMode="External"/><Relationship Id="rId20" Type="http://schemas.openxmlformats.org/officeDocument/2006/relationships/image" Target="media/image9.jpeg"/><Relationship Id="rId29" Type="http://schemas.openxmlformats.org/officeDocument/2006/relationships/hyperlink" Target="URL:http://bibl.volgmed.ru/MegaPro/UserEntry?Action=FindDocs&amp;idb=e_volgmed&amp;ids=100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ibl.volgmed.ru/MegaPro/UserEntry?Action=FindDocs&amp;idb=e_volgmed&amp;ids=988" TargetMode="External"/><Relationship Id="rId11" Type="http://schemas.openxmlformats.org/officeDocument/2006/relationships/hyperlink" Target="http://bibl.volgmed.ru/MegaPro/UserEntry?Action=FindDocs&amp;idb=e_volgmed&amp;ids=1012" TargetMode="External"/><Relationship Id="rId24" Type="http://schemas.openxmlformats.org/officeDocument/2006/relationships/hyperlink" Target="http://bibl.volgmed.ru/MegaPro/UserEntry?Action=FindDocs&amp;idb=e_volgmed&amp;ids=999" TargetMode="External"/><Relationship Id="rId32" Type="http://schemas.openxmlformats.org/officeDocument/2006/relationships/hyperlink" Target="URL:http://bibl.volgmed.ru/MegaPro/UserEntry?Action=FindDocs&amp;idb=e_volgmed&amp;ids=996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3.jpeg"/><Relationship Id="rId15" Type="http://schemas.openxmlformats.org/officeDocument/2006/relationships/hyperlink" Target="URL:http://bibl.volgmed.ru/MegaPro/UserEntry?Action=FindDocs&amp;idb=e_volgmed&amp;ids=1005" TargetMode="External"/><Relationship Id="rId23" Type="http://schemas.openxmlformats.org/officeDocument/2006/relationships/hyperlink" Target="URL:http://bibl.volgmed.ru/MegaPro/UserEntry?Action=FindDocs&amp;idb=e_volgmed&amp;ids=999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bibl.volgmed.ru/MegaPro/UserEntry?Action=FindDocs&amp;idb=e_volgmed&amp;ids=1003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bibl.volgmed.ru/MegaPro/UserEntry?Action=FindDocs&amp;idb=e_volgmed&amp;ids=998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bibl.volgmed.ru/MegaPro/UserEntry?Action=FindDocs&amp;idb=e_volgmed&amp;ids=99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yperlink" Target="http://bibl.volgmed.ru/MegaPro/UserEntry?Action=FindDocs&amp;idb=e_volgmed&amp;ids=1000" TargetMode="External"/><Relationship Id="rId30" Type="http://schemas.openxmlformats.org/officeDocument/2006/relationships/hyperlink" Target="http://bibl.volgmed.ru/MegaPro/UserEntry?Action=FindDocs&amp;idb=e_volgmed&amp;ids=1001" TargetMode="External"/><Relationship Id="rId35" Type="http://schemas.openxmlformats.org/officeDocument/2006/relationships/hyperlink" Target="URL:http://bibl.volgmed.ru/MegaPro/UserEntry?Action=FindDocs&amp;idb=e_volgmed&amp;ids=1003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3199</Words>
  <Characters>18239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borisova</cp:lastModifiedBy>
  <cp:revision>5</cp:revision>
  <dcterms:created xsi:type="dcterms:W3CDTF">2023-12-01T06:06:00Z</dcterms:created>
  <dcterms:modified xsi:type="dcterms:W3CDTF">2023-12-01T06:10:00Z</dcterms:modified>
</cp:coreProperties>
</file>